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D392C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750854">
        <w:rPr>
          <w:rFonts w:ascii="Arial" w:hAnsi="Arial" w:cs="Arial"/>
          <w:b/>
        </w:rPr>
        <w:t>PROJET</w:t>
      </w:r>
      <w:r w:rsidR="002E7C04" w:rsidRPr="00750854">
        <w:rPr>
          <w:rFonts w:ascii="Arial" w:hAnsi="Arial" w:cs="Arial"/>
          <w:b/>
        </w:rPr>
        <w:t>O</w:t>
      </w:r>
      <w:r w:rsidRPr="00750854">
        <w:rPr>
          <w:rFonts w:ascii="Arial" w:hAnsi="Arial" w:cs="Arial"/>
          <w:b/>
        </w:rPr>
        <w:t xml:space="preserve"> DE </w:t>
      </w:r>
      <w:r w:rsidR="00B66D9E" w:rsidRPr="00750854">
        <w:rPr>
          <w:rFonts w:ascii="Arial" w:hAnsi="Arial" w:cs="Arial"/>
          <w:b/>
        </w:rPr>
        <w:t xml:space="preserve">LEI </w:t>
      </w:r>
      <w:r w:rsidR="00AD4A17" w:rsidRPr="00750854">
        <w:rPr>
          <w:rFonts w:ascii="Arial" w:hAnsi="Arial" w:cs="Arial"/>
          <w:b/>
        </w:rPr>
        <w:t xml:space="preserve">MUNICIPAL </w:t>
      </w:r>
      <w:r w:rsidR="00B66D9E" w:rsidRPr="00750854">
        <w:rPr>
          <w:rFonts w:ascii="Arial" w:hAnsi="Arial" w:cs="Arial"/>
          <w:b/>
        </w:rPr>
        <w:t>N</w:t>
      </w:r>
      <w:r w:rsidR="00C90820" w:rsidRPr="00750854">
        <w:rPr>
          <w:rFonts w:ascii="Arial" w:hAnsi="Arial" w:cs="Arial"/>
          <w:b/>
        </w:rPr>
        <w:t>.</w:t>
      </w:r>
      <w:r w:rsidR="00B66D9E" w:rsidRPr="00750854">
        <w:rPr>
          <w:rFonts w:ascii="Arial" w:hAnsi="Arial" w:cs="Arial"/>
          <w:b/>
        </w:rPr>
        <w:t>º</w:t>
      </w:r>
      <w:r w:rsidR="00AD4A17" w:rsidRPr="00750854">
        <w:rPr>
          <w:rFonts w:ascii="Arial" w:hAnsi="Arial" w:cs="Arial"/>
          <w:b/>
        </w:rPr>
        <w:t xml:space="preserve"> </w:t>
      </w:r>
      <w:r w:rsidR="00750854" w:rsidRPr="00750854">
        <w:rPr>
          <w:rFonts w:ascii="Arial" w:hAnsi="Arial" w:cs="Arial"/>
          <w:b/>
        </w:rPr>
        <w:t>34</w:t>
      </w:r>
      <w:r w:rsidR="00AD392C" w:rsidRPr="00750854">
        <w:rPr>
          <w:rFonts w:ascii="Arial" w:hAnsi="Arial" w:cs="Arial"/>
          <w:b/>
        </w:rPr>
        <w:t>/2022</w:t>
      </w:r>
      <w:r w:rsidR="000902B7" w:rsidRPr="00750854">
        <w:rPr>
          <w:rFonts w:ascii="Arial" w:hAnsi="Arial" w:cs="Arial"/>
          <w:b/>
        </w:rPr>
        <w:t xml:space="preserve">, DE </w:t>
      </w:r>
      <w:r w:rsidR="00750854" w:rsidRPr="00750854">
        <w:rPr>
          <w:rFonts w:ascii="Arial" w:hAnsi="Arial" w:cs="Arial"/>
          <w:b/>
        </w:rPr>
        <w:t>05</w:t>
      </w:r>
      <w:r w:rsidR="00AD392C" w:rsidRPr="00750854">
        <w:rPr>
          <w:rFonts w:ascii="Arial" w:hAnsi="Arial" w:cs="Arial"/>
          <w:b/>
        </w:rPr>
        <w:t xml:space="preserve"> </w:t>
      </w:r>
      <w:r w:rsidR="00DE2AC4" w:rsidRPr="00750854">
        <w:rPr>
          <w:rFonts w:ascii="Arial" w:hAnsi="Arial" w:cs="Arial"/>
          <w:b/>
        </w:rPr>
        <w:t xml:space="preserve">DE </w:t>
      </w:r>
      <w:r w:rsidR="00750854" w:rsidRPr="00750854">
        <w:rPr>
          <w:rFonts w:ascii="Arial" w:hAnsi="Arial" w:cs="Arial"/>
          <w:b/>
        </w:rPr>
        <w:t xml:space="preserve">ABRIL </w:t>
      </w:r>
      <w:r w:rsidR="00DE2AC4" w:rsidRPr="00750854">
        <w:rPr>
          <w:rFonts w:ascii="Arial" w:hAnsi="Arial" w:cs="Arial"/>
          <w:b/>
        </w:rPr>
        <w:t xml:space="preserve">DE </w:t>
      </w:r>
      <w:r w:rsidR="008005D5" w:rsidRPr="00750854">
        <w:rPr>
          <w:rFonts w:ascii="Arial" w:hAnsi="Arial" w:cs="Arial"/>
          <w:b/>
        </w:rPr>
        <w:t>202</w:t>
      </w:r>
      <w:r w:rsidR="00A10F13" w:rsidRPr="00750854">
        <w:rPr>
          <w:rFonts w:ascii="Arial" w:hAnsi="Arial" w:cs="Arial"/>
          <w:b/>
        </w:rPr>
        <w:t>2</w:t>
      </w:r>
      <w:r w:rsidR="008005D5" w:rsidRPr="00750854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AD392C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E27F07" w:rsidRPr="00F71C6D" w:rsidRDefault="00E27F07" w:rsidP="00E27F07">
      <w:pPr>
        <w:ind w:left="4536"/>
        <w:jc w:val="both"/>
        <w:rPr>
          <w:rFonts w:ascii="Arial" w:hAnsi="Arial" w:cs="Arial"/>
        </w:rPr>
      </w:pPr>
      <w:bookmarkStart w:id="0" w:name="_GoBack"/>
      <w:r w:rsidRPr="00AB1ABC">
        <w:rPr>
          <w:rFonts w:ascii="Arial" w:hAnsi="Arial" w:cs="Arial"/>
          <w:b/>
        </w:rPr>
        <w:t xml:space="preserve">ALTERA A </w:t>
      </w:r>
      <w:r w:rsidR="00CC070B">
        <w:rPr>
          <w:rFonts w:ascii="Arial" w:hAnsi="Arial" w:cs="Arial"/>
          <w:b/>
        </w:rPr>
        <w:t>CARGA HORÁRIA DO EMPREGO PÚBLICO DE FISIOTERAPEUTA</w:t>
      </w:r>
      <w:r>
        <w:rPr>
          <w:rFonts w:ascii="Arial" w:hAnsi="Arial" w:cs="Arial"/>
          <w:b/>
        </w:rPr>
        <w:t xml:space="preserve">, </w:t>
      </w:r>
      <w:r w:rsidRPr="00AB1ABC">
        <w:rPr>
          <w:rFonts w:ascii="Arial" w:hAnsi="Arial" w:cs="Arial"/>
          <w:b/>
        </w:rPr>
        <w:t>E DÁ OUTRAS PROVIDÊNCIAS</w:t>
      </w:r>
      <w:bookmarkEnd w:id="0"/>
      <w:r w:rsidRPr="00AB1ABC">
        <w:rPr>
          <w:rFonts w:ascii="Arial" w:hAnsi="Arial" w:cs="Arial"/>
          <w:b/>
        </w:rPr>
        <w:t>.</w:t>
      </w:r>
    </w:p>
    <w:p w:rsidR="00D14E3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CC070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>Municipal 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CC070B" w:rsidRDefault="0071115A" w:rsidP="00CC070B">
      <w:pPr>
        <w:ind w:firstLine="2268"/>
        <w:jc w:val="both"/>
        <w:rPr>
          <w:rFonts w:ascii="Arial" w:hAnsi="Arial" w:cs="Arial"/>
        </w:rPr>
      </w:pPr>
      <w:r w:rsidRPr="0071115A">
        <w:rPr>
          <w:rFonts w:ascii="Arial" w:hAnsi="Arial" w:cs="Arial"/>
          <w:b/>
        </w:rPr>
        <w:t>Art. 1º</w:t>
      </w:r>
      <w:r w:rsidRPr="0071115A">
        <w:rPr>
          <w:rFonts w:ascii="Arial" w:hAnsi="Arial" w:cs="Arial"/>
        </w:rPr>
        <w:t xml:space="preserve"> </w:t>
      </w:r>
      <w:r w:rsidR="00CC070B" w:rsidRPr="00CC070B">
        <w:rPr>
          <w:rFonts w:ascii="Arial" w:hAnsi="Arial" w:cs="Arial"/>
        </w:rPr>
        <w:t xml:space="preserve">É alterada para </w:t>
      </w:r>
      <w:r w:rsidR="00CC070B">
        <w:rPr>
          <w:rFonts w:ascii="Arial" w:hAnsi="Arial" w:cs="Arial"/>
        </w:rPr>
        <w:t>30 (trinta)</w:t>
      </w:r>
      <w:r w:rsidR="00CC070B" w:rsidRPr="00CC070B">
        <w:rPr>
          <w:rFonts w:ascii="Arial" w:hAnsi="Arial" w:cs="Arial"/>
        </w:rPr>
        <w:t xml:space="preserve"> horas semanais a carga horária do Emprego Público de Fisioterapeuta, </w:t>
      </w:r>
      <w:r w:rsidR="00CC070B">
        <w:rPr>
          <w:rFonts w:ascii="Arial" w:hAnsi="Arial" w:cs="Arial"/>
        </w:rPr>
        <w:t>sem alteração de vencimentos, requisitos de provimento ou atribuições.</w:t>
      </w:r>
    </w:p>
    <w:p w:rsidR="00CC070B" w:rsidRPr="00CC070B" w:rsidRDefault="00CC070B" w:rsidP="00CC070B">
      <w:pPr>
        <w:ind w:firstLine="2268"/>
        <w:jc w:val="both"/>
        <w:rPr>
          <w:rFonts w:ascii="Arial" w:hAnsi="Arial" w:cs="Arial"/>
        </w:rPr>
      </w:pPr>
    </w:p>
    <w:p w:rsidR="0071115A" w:rsidRDefault="00662CBA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Art. </w:t>
      </w:r>
      <w:r w:rsidR="00CC070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º</w:t>
      </w:r>
      <w:r w:rsidR="0071115A" w:rsidRPr="000A63D6">
        <w:rPr>
          <w:rFonts w:ascii="Arial" w:hAnsi="Arial" w:cs="Arial"/>
        </w:rPr>
        <w:t xml:space="preserve"> Esta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CC070B">
        <w:rPr>
          <w:rFonts w:ascii="Arial" w:hAnsi="Arial" w:cs="Arial"/>
          <w:b/>
        </w:rPr>
        <w:t>CINCO</w:t>
      </w:r>
      <w:r w:rsidR="00157C0A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 xml:space="preserve">DIAS DO MÊS DE </w:t>
      </w:r>
      <w:r w:rsidR="00CC070B">
        <w:rPr>
          <w:rFonts w:ascii="Arial" w:hAnsi="Arial" w:cs="Arial"/>
          <w:b/>
        </w:rPr>
        <w:t xml:space="preserve">ABRIL </w:t>
      </w:r>
      <w:r w:rsidRPr="00AD392C">
        <w:rPr>
          <w:rFonts w:ascii="Arial" w:hAnsi="Arial" w:cs="Arial"/>
          <w:b/>
        </w:rPr>
        <w:t>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CC070B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E27F07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AD392C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CC070B" w:rsidRPr="00AD392C" w:rsidRDefault="00CC070B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750854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750854" w:rsidRPr="00750854">
        <w:rPr>
          <w:rFonts w:ascii="Arial" w:hAnsi="Arial" w:cs="Arial"/>
          <w:szCs w:val="24"/>
        </w:rPr>
        <w:t>34</w:t>
      </w:r>
      <w:r w:rsidRPr="00750854">
        <w:rPr>
          <w:rFonts w:ascii="Arial" w:hAnsi="Arial" w:cs="Arial"/>
          <w:szCs w:val="24"/>
        </w:rPr>
        <w:t>/2022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 Presidente,</w:t>
      </w: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Senhores Vereadores: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750854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CC070B" w:rsidRPr="00750854" w:rsidRDefault="00AD392C" w:rsidP="00CC070B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de Lei N.º </w:t>
      </w:r>
      <w:r w:rsidR="00750854" w:rsidRPr="00750854">
        <w:rPr>
          <w:rFonts w:ascii="Arial" w:hAnsi="Arial" w:cs="Arial"/>
        </w:rPr>
        <w:t>34</w:t>
      </w:r>
      <w:r w:rsidR="0084730A" w:rsidRPr="00750854">
        <w:rPr>
          <w:rFonts w:ascii="Arial" w:hAnsi="Arial" w:cs="Arial"/>
        </w:rPr>
        <w:t>/</w:t>
      </w:r>
      <w:r w:rsidRPr="00750854">
        <w:rPr>
          <w:rFonts w:ascii="Arial" w:hAnsi="Arial" w:cs="Arial"/>
        </w:rPr>
        <w:t xml:space="preserve">2022, o qual </w:t>
      </w:r>
      <w:r w:rsidR="00E27F07" w:rsidRPr="00750854">
        <w:rPr>
          <w:rFonts w:ascii="Arial" w:hAnsi="Arial" w:cs="Arial"/>
        </w:rPr>
        <w:t xml:space="preserve">altera a </w:t>
      </w:r>
      <w:r w:rsidR="00CC070B" w:rsidRPr="00750854">
        <w:rPr>
          <w:rFonts w:ascii="Arial" w:hAnsi="Arial" w:cs="Arial"/>
        </w:rPr>
        <w:t xml:space="preserve">carga </w:t>
      </w:r>
      <w:r w:rsidR="00CC070B" w:rsidRPr="00750854">
        <w:rPr>
          <w:rFonts w:ascii="Arial" w:hAnsi="Arial" w:cs="Arial"/>
        </w:rPr>
        <w:t>horária do Emprego Público de Fisioterapeuta, sem alteração de vencimentos, requisitos de provimento ou atribuições.</w:t>
      </w:r>
    </w:p>
    <w:p w:rsidR="00CC070B" w:rsidRPr="00750854" w:rsidRDefault="00CC070B" w:rsidP="0084730A">
      <w:pPr>
        <w:ind w:firstLine="2268"/>
        <w:contextualSpacing/>
        <w:jc w:val="both"/>
        <w:rPr>
          <w:rFonts w:ascii="Arial" w:hAnsi="Arial" w:cs="Arial"/>
        </w:rPr>
      </w:pPr>
    </w:p>
    <w:p w:rsidR="00CC070B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A presente solicitação justifica-se pela </w:t>
      </w:r>
      <w:r w:rsidR="00E27F07" w:rsidRPr="00750854">
        <w:rPr>
          <w:rFonts w:ascii="Arial" w:hAnsi="Arial" w:cs="Arial"/>
        </w:rPr>
        <w:t xml:space="preserve">necessidade de </w:t>
      </w:r>
      <w:r w:rsidR="00CC070B" w:rsidRPr="00750854">
        <w:rPr>
          <w:rFonts w:ascii="Arial" w:hAnsi="Arial" w:cs="Arial"/>
        </w:rPr>
        <w:t>adequação da carga horária prevista</w:t>
      </w:r>
      <w:r w:rsidR="008C76D1" w:rsidRPr="00750854">
        <w:rPr>
          <w:rFonts w:ascii="Arial" w:hAnsi="Arial" w:cs="Arial"/>
        </w:rPr>
        <w:t xml:space="preserve"> na lei local</w:t>
      </w:r>
      <w:r w:rsidR="00CC070B" w:rsidRPr="00750854">
        <w:rPr>
          <w:rFonts w:ascii="Arial" w:hAnsi="Arial" w:cs="Arial"/>
        </w:rPr>
        <w:t>, uma vez que, conforme determina a Lei Federal N.º 8.856/94</w:t>
      </w:r>
      <w:r w:rsidR="008C76D1" w:rsidRPr="00750854">
        <w:rPr>
          <w:rFonts w:ascii="Arial" w:hAnsi="Arial" w:cs="Arial"/>
        </w:rPr>
        <w:t>, que</w:t>
      </w:r>
      <w:r w:rsidR="00CC070B" w:rsidRPr="00750854">
        <w:rPr>
          <w:rFonts w:ascii="Arial" w:hAnsi="Arial" w:cs="Arial"/>
        </w:rPr>
        <w:t xml:space="preserve"> fixa a Jornada de Trabalho dos Profissionais Fisioterapeuta e Terapeuta Ocupacional, os referidos profissionais ficarão sujeitos à prestação máxima de 30 (trinta) hor</w:t>
      </w:r>
      <w:r w:rsidR="00750854">
        <w:rPr>
          <w:rFonts w:ascii="Arial" w:hAnsi="Arial" w:cs="Arial"/>
        </w:rPr>
        <w:t>as semanais de trabalho, conforme demonstra o requerimento da servidora Ivanete de Fátima Almeida Zambon, em anexo.</w:t>
      </w:r>
    </w:p>
    <w:p w:rsidR="00CC070B" w:rsidRDefault="00CC070B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8C76D1" w:rsidRPr="00750854" w:rsidRDefault="008C76D1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É de suma importância</w:t>
      </w:r>
      <w:r w:rsidR="00CC070B">
        <w:rPr>
          <w:rFonts w:ascii="Arial" w:hAnsi="Arial" w:cs="Arial"/>
          <w:color w:val="000000"/>
          <w:shd w:val="clear" w:color="auto" w:fill="FFFFFF"/>
        </w:rPr>
        <w:t xml:space="preserve"> salientar que 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>quando da criação do cargo d</w:t>
      </w:r>
      <w:r w:rsidR="00CC070B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e Fisioterapeuta 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>fora observada</w:t>
      </w:r>
      <w:r w:rsidR="00CC070B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 a limitação de carga horária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 definida para a função pela legislação federal, de modo que esta estava correta</w:t>
      </w:r>
      <w:r w:rsidR="00CC070B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. </w:t>
      </w:r>
    </w:p>
    <w:p w:rsidR="008C76D1" w:rsidRDefault="008C76D1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</w:p>
    <w:p w:rsidR="00CC070B" w:rsidRPr="00750854" w:rsidRDefault="00CC070B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vanish/>
          <w:color w:val="000000"/>
          <w:u w:val="single"/>
          <w:shd w:val="clear" w:color="auto" w:fill="FFFFFF"/>
          <w:specVanish/>
        </w:rPr>
      </w:pP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Contudo, 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por meio da Lei Municipal N.º 1.614/2010, de </w:t>
      </w:r>
      <w:r w:rsidR="00750854" w:rsidRPr="00750854">
        <w:rPr>
          <w:rFonts w:ascii="Arial" w:hAnsi="Arial" w:cs="Arial"/>
          <w:color w:val="000000"/>
          <w:u w:val="single"/>
          <w:shd w:val="clear" w:color="auto" w:fill="FFFFFF"/>
        </w:rPr>
        <w:t>09/08/2010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, 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a carga horária 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do cargo em questão foi aumentada para 40h 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sem 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que 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>se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 observasse</w:t>
      </w: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 a limitação imposta pela Lei Federal N.º </w:t>
      </w:r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>8.856/</w:t>
      </w:r>
      <w:proofErr w:type="gramStart"/>
      <w:r w:rsidR="008C76D1" w:rsidRPr="00750854">
        <w:rPr>
          <w:rFonts w:ascii="Arial" w:hAnsi="Arial" w:cs="Arial"/>
          <w:color w:val="000000"/>
          <w:u w:val="single"/>
          <w:shd w:val="clear" w:color="auto" w:fill="FFFFFF"/>
        </w:rPr>
        <w:t>94,</w:t>
      </w:r>
      <w:proofErr w:type="gramEnd"/>
    </w:p>
    <w:p w:rsidR="00CC070B" w:rsidRPr="00750854" w:rsidRDefault="008C76D1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750854">
        <w:rPr>
          <w:rFonts w:ascii="Arial" w:hAnsi="Arial" w:cs="Arial"/>
          <w:color w:val="000000"/>
          <w:u w:val="single"/>
          <w:shd w:val="clear" w:color="auto" w:fill="FFFFFF"/>
        </w:rPr>
        <w:t xml:space="preserve"> causando assim a situação que se busca solucionar por meio do presente.</w:t>
      </w:r>
    </w:p>
    <w:p w:rsidR="00E27F07" w:rsidRDefault="00E27F07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84730A" w:rsidRDefault="00E27F07" w:rsidP="008C76D1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Salienta-se que</w:t>
      </w:r>
      <w:r w:rsidR="008C76D1">
        <w:rPr>
          <w:rFonts w:ascii="Arial" w:hAnsi="Arial" w:cs="Arial"/>
        </w:rPr>
        <w:t xml:space="preserve">, conforme orientação recebida por meio da Informação N.º 769/2022 remetida pela Empresa Borba, Pause &amp; Perin – Advogados, a qual presta assessoria para este Municípío, os vencimentos para o cargo em questão não deverão sofrer alterações, </w:t>
      </w:r>
      <w:proofErr w:type="gramStart"/>
      <w:r w:rsidR="008C76D1">
        <w:rPr>
          <w:rFonts w:ascii="Arial" w:hAnsi="Arial" w:cs="Arial"/>
        </w:rPr>
        <w:t>sob pena</w:t>
      </w:r>
      <w:proofErr w:type="gramEnd"/>
      <w:r w:rsidR="008C76D1">
        <w:rPr>
          <w:rFonts w:ascii="Arial" w:hAnsi="Arial" w:cs="Arial"/>
        </w:rPr>
        <w:t xml:space="preserve"> de configurar-se ofensa à irredutibilidade de vencimentos vedada pelo art. 37, inciso XV, da Constituição Federal.</w:t>
      </w:r>
    </w:p>
    <w:p w:rsidR="00E27F07" w:rsidRDefault="00E27F07" w:rsidP="00E27F07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8C76D1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>
        <w:rPr>
          <w:rFonts w:ascii="Arial" w:hAnsi="Arial" w:cs="Arial"/>
          <w:b/>
        </w:rPr>
        <w:t>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89" w:rsidRDefault="00316B89" w:rsidP="00976E67">
      <w:r>
        <w:separator/>
      </w:r>
    </w:p>
  </w:endnote>
  <w:endnote w:type="continuationSeparator" w:id="0">
    <w:p w:rsidR="00316B89" w:rsidRDefault="00316B8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89" w:rsidRDefault="00316B89" w:rsidP="00976E67">
      <w:r>
        <w:separator/>
      </w:r>
    </w:p>
  </w:footnote>
  <w:footnote w:type="continuationSeparator" w:id="0">
    <w:p w:rsidR="00316B89" w:rsidRDefault="00316B8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B89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0854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6D1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0B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F8CF5-0245-413C-B415-2D6C77A6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2022-04-05T13:37:00Z</cp:lastPrinted>
  <dcterms:created xsi:type="dcterms:W3CDTF">2022-04-05T13:42:00Z</dcterms:created>
  <dcterms:modified xsi:type="dcterms:W3CDTF">2022-04-05T13:42:00Z</dcterms:modified>
</cp:coreProperties>
</file>