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6376C" w:rsidRDefault="00754456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</w:t>
      </w:r>
      <w:r w:rsidR="00C90820">
        <w:rPr>
          <w:rFonts w:ascii="Arial" w:hAnsi="Arial" w:cs="Arial"/>
          <w:b/>
        </w:rPr>
        <w:t>.</w:t>
      </w:r>
      <w:r w:rsidR="00B66D9E" w:rsidRPr="00F6376C">
        <w:rPr>
          <w:rFonts w:ascii="Arial" w:hAnsi="Arial" w:cs="Arial"/>
          <w:b/>
        </w:rPr>
        <w:t>º</w:t>
      </w:r>
      <w:r w:rsidR="00CC3F0A">
        <w:rPr>
          <w:rFonts w:ascii="Arial" w:hAnsi="Arial" w:cs="Arial"/>
          <w:b/>
        </w:rPr>
        <w:t>18</w:t>
      </w:r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A10F13" w:rsidRPr="00F6376C">
        <w:rPr>
          <w:rFonts w:ascii="Arial" w:hAnsi="Arial" w:cs="Arial"/>
          <w:b/>
        </w:rPr>
        <w:t>2</w:t>
      </w:r>
      <w:r w:rsidR="000902B7" w:rsidRPr="00F6376C">
        <w:rPr>
          <w:rFonts w:ascii="Arial" w:hAnsi="Arial" w:cs="Arial"/>
          <w:b/>
        </w:rPr>
        <w:t xml:space="preserve">, DE </w:t>
      </w:r>
      <w:r w:rsidR="00C90820">
        <w:rPr>
          <w:rFonts w:ascii="Arial" w:hAnsi="Arial" w:cs="Arial"/>
          <w:b/>
        </w:rPr>
        <w:t>10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C90820">
        <w:rPr>
          <w:rFonts w:ascii="Arial" w:hAnsi="Arial" w:cs="Arial"/>
          <w:b/>
        </w:rPr>
        <w:t xml:space="preserve">MARÇO </w:t>
      </w:r>
      <w:r w:rsidR="00DE2AC4" w:rsidRPr="00F6376C">
        <w:rPr>
          <w:rFonts w:ascii="Arial" w:hAnsi="Arial" w:cs="Arial"/>
          <w:b/>
        </w:rPr>
        <w:t xml:space="preserve">DE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CC3F0A" w:rsidRDefault="00CC3F0A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CC3F0A" w:rsidRDefault="00CC3F0A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7D4634" w:rsidRPr="00F6376C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6376C" w:rsidRDefault="0067463F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b/>
        </w:rPr>
      </w:pPr>
      <w:r w:rsidRPr="0067463F">
        <w:rPr>
          <w:rFonts w:ascii="Arial" w:hAnsi="Arial" w:cs="Arial"/>
          <w:b/>
        </w:rPr>
        <w:t xml:space="preserve">CONCEDE REVISÃO GERAL NOS VENCIMENTOS DOS SERVIDORES DO PODER </w:t>
      </w:r>
      <w:r>
        <w:rPr>
          <w:rFonts w:ascii="Arial" w:hAnsi="Arial" w:cs="Arial"/>
          <w:b/>
        </w:rPr>
        <w:t>EXECUTIVO</w:t>
      </w:r>
      <w:r w:rsidRPr="0067463F">
        <w:rPr>
          <w:rFonts w:ascii="Arial" w:hAnsi="Arial" w:cs="Arial"/>
          <w:b/>
        </w:rPr>
        <w:t xml:space="preserve"> MUNICIPAL E DÁ OUTRAS PROVIDÊNCIAS</w:t>
      </w:r>
      <w:r w:rsidR="007939B1" w:rsidRPr="00F6376C">
        <w:rPr>
          <w:rFonts w:ascii="Arial" w:hAnsi="Arial" w:cs="Arial"/>
          <w:b/>
        </w:rPr>
        <w:t>.</w:t>
      </w:r>
    </w:p>
    <w:p w:rsidR="00DE2AC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C3F0A" w:rsidRDefault="00CC3F0A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C3F0A" w:rsidRDefault="00CC3F0A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C3F0A" w:rsidRDefault="00CC3F0A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CC3F0A" w:rsidRPr="00F6376C" w:rsidRDefault="00CC3F0A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Default="00282F3E" w:rsidP="007D4634">
      <w:pPr>
        <w:ind w:firstLine="2268"/>
        <w:contextualSpacing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 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7D463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7D463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F6376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="007D4634">
        <w:rPr>
          <w:rFonts w:ascii="Arial" w:hAnsi="Arial" w:cs="Arial"/>
          <w:b/>
        </w:rPr>
        <w:t>I</w:t>
      </w:r>
    </w:p>
    <w:p w:rsidR="00D50F12" w:rsidRPr="00F6376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EF05F9" w:rsidRPr="00EF05F9" w:rsidRDefault="008B5A9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7D4634">
        <w:rPr>
          <w:rFonts w:ascii="Arial" w:hAnsi="Arial" w:cs="Arial"/>
          <w:b/>
          <w:bCs/>
          <w:lang w:eastAsia="ar-SA"/>
        </w:rPr>
        <w:t>º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EF05F9" w:rsidRPr="00EF05F9">
        <w:rPr>
          <w:rStyle w:val="nfase"/>
          <w:rFonts w:ascii="Arial" w:hAnsi="Arial" w:cs="Arial"/>
          <w:i w:val="0"/>
        </w:rPr>
        <w:t xml:space="preserve">Fica o Poder Executivo Municipal autorizado a conceder, a contar de </w:t>
      </w:r>
      <w:r w:rsidR="00EF05F9">
        <w:rPr>
          <w:rStyle w:val="nfase"/>
          <w:rFonts w:ascii="Arial" w:hAnsi="Arial" w:cs="Arial"/>
          <w:i w:val="0"/>
        </w:rPr>
        <w:t>1º</w:t>
      </w:r>
      <w:r w:rsidR="00EF05F9" w:rsidRPr="00EF05F9">
        <w:rPr>
          <w:rStyle w:val="nfase"/>
          <w:rFonts w:ascii="Arial" w:hAnsi="Arial" w:cs="Arial"/>
          <w:i w:val="0"/>
        </w:rPr>
        <w:t xml:space="preserve"> de março de </w:t>
      </w:r>
      <w:r w:rsidR="00EF05F9">
        <w:rPr>
          <w:rStyle w:val="nfase"/>
          <w:rFonts w:ascii="Arial" w:hAnsi="Arial" w:cs="Arial"/>
          <w:i w:val="0"/>
        </w:rPr>
        <w:t>2022</w:t>
      </w:r>
      <w:r w:rsidR="00EF05F9" w:rsidRPr="00F46987">
        <w:rPr>
          <w:rStyle w:val="nfase"/>
          <w:rFonts w:ascii="Arial" w:hAnsi="Arial" w:cs="Arial"/>
          <w:i w:val="0"/>
        </w:rPr>
        <w:t xml:space="preserve">, </w:t>
      </w:r>
      <w:r w:rsidR="00EF05F9" w:rsidRPr="00F46987">
        <w:rPr>
          <w:rStyle w:val="nfase"/>
          <w:rFonts w:ascii="Arial" w:hAnsi="Arial" w:cs="Arial"/>
          <w:b/>
          <w:i w:val="0"/>
        </w:rPr>
        <w:t>REVISÃO GERAL de</w:t>
      </w:r>
      <w:r w:rsidR="00F46987" w:rsidRPr="00F46987">
        <w:rPr>
          <w:rStyle w:val="nfase"/>
          <w:rFonts w:ascii="Arial" w:hAnsi="Arial" w:cs="Arial"/>
          <w:b/>
          <w:i w:val="0"/>
        </w:rPr>
        <w:t xml:space="preserve"> 11</w:t>
      </w:r>
      <w:r w:rsidR="00EF05F9" w:rsidRPr="00F46987">
        <w:rPr>
          <w:rStyle w:val="nfase"/>
          <w:rFonts w:ascii="Arial" w:hAnsi="Arial" w:cs="Arial"/>
          <w:b/>
          <w:i w:val="0"/>
        </w:rPr>
        <w:t xml:space="preserve">% </w:t>
      </w:r>
      <w:proofErr w:type="gramStart"/>
      <w:r w:rsidR="00EF05F9" w:rsidRPr="00F46987">
        <w:rPr>
          <w:rStyle w:val="nfase"/>
          <w:rFonts w:ascii="Arial" w:hAnsi="Arial" w:cs="Arial"/>
          <w:b/>
          <w:i w:val="0"/>
        </w:rPr>
        <w:t>(</w:t>
      </w:r>
      <w:r w:rsidR="00F46987" w:rsidRPr="00F46987">
        <w:rPr>
          <w:rStyle w:val="nfase"/>
          <w:rFonts w:ascii="Arial" w:hAnsi="Arial" w:cs="Arial"/>
          <w:b/>
          <w:i w:val="0"/>
        </w:rPr>
        <w:t xml:space="preserve"> </w:t>
      </w:r>
      <w:proofErr w:type="gramEnd"/>
      <w:r w:rsidR="00F46987" w:rsidRPr="00F46987">
        <w:rPr>
          <w:rStyle w:val="nfase"/>
          <w:rFonts w:ascii="Arial" w:hAnsi="Arial" w:cs="Arial"/>
          <w:b/>
          <w:i w:val="0"/>
        </w:rPr>
        <w:t>onze por cento</w:t>
      </w:r>
      <w:r w:rsidR="00EF05F9" w:rsidRPr="00F46987">
        <w:rPr>
          <w:rStyle w:val="nfase"/>
          <w:rFonts w:ascii="Arial" w:hAnsi="Arial" w:cs="Arial"/>
          <w:b/>
          <w:i w:val="0"/>
        </w:rPr>
        <w:t>)</w:t>
      </w:r>
      <w:r w:rsidR="00EF05F9" w:rsidRPr="00F46987">
        <w:rPr>
          <w:rStyle w:val="nfase"/>
          <w:rFonts w:ascii="Arial" w:hAnsi="Arial" w:cs="Arial"/>
          <w:i w:val="0"/>
        </w:rPr>
        <w:t xml:space="preserve"> </w:t>
      </w:r>
      <w:r w:rsidR="00EF05F9" w:rsidRPr="00EF05F9">
        <w:rPr>
          <w:rStyle w:val="nfase"/>
          <w:rFonts w:ascii="Arial" w:hAnsi="Arial" w:cs="Arial"/>
          <w:i w:val="0"/>
        </w:rPr>
        <w:t>nos vencimentos dos servidores ativos, inativos e pensionistas</w:t>
      </w:r>
      <w:r w:rsidR="001E5F42">
        <w:rPr>
          <w:rStyle w:val="nfase"/>
          <w:rFonts w:ascii="Arial" w:hAnsi="Arial" w:cs="Arial"/>
          <w:i w:val="0"/>
        </w:rPr>
        <w:t>,</w:t>
      </w:r>
      <w:r w:rsidR="00EF05F9" w:rsidRPr="00EF05F9">
        <w:rPr>
          <w:rStyle w:val="nfase"/>
          <w:rFonts w:ascii="Arial" w:hAnsi="Arial" w:cs="Arial"/>
          <w:i w:val="0"/>
        </w:rPr>
        <w:t xml:space="preserve"> do Quadro Geral do Município, </w:t>
      </w:r>
      <w:r w:rsidR="00EF05F9">
        <w:rPr>
          <w:rStyle w:val="nfase"/>
          <w:rFonts w:ascii="Arial" w:hAnsi="Arial" w:cs="Arial"/>
          <w:i w:val="0"/>
        </w:rPr>
        <w:t>e</w:t>
      </w:r>
      <w:r w:rsidR="00EF05F9" w:rsidRPr="00EF05F9">
        <w:rPr>
          <w:rStyle w:val="nfase"/>
          <w:rFonts w:ascii="Arial" w:hAnsi="Arial" w:cs="Arial"/>
          <w:i w:val="0"/>
        </w:rPr>
        <w:t xml:space="preserve">fetivos e </w:t>
      </w:r>
      <w:r w:rsidR="00EF05F9">
        <w:rPr>
          <w:rStyle w:val="nfase"/>
          <w:rFonts w:ascii="Arial" w:hAnsi="Arial" w:cs="Arial"/>
          <w:i w:val="0"/>
        </w:rPr>
        <w:t>c</w:t>
      </w:r>
      <w:r w:rsidR="001E5F42">
        <w:rPr>
          <w:rStyle w:val="nfase"/>
          <w:rFonts w:ascii="Arial" w:hAnsi="Arial" w:cs="Arial"/>
          <w:i w:val="0"/>
        </w:rPr>
        <w:t>eletistas, de que trata a legislação m</w:t>
      </w:r>
      <w:r w:rsidR="00EF05F9" w:rsidRPr="00EF05F9">
        <w:rPr>
          <w:rStyle w:val="nfase"/>
          <w:rFonts w:ascii="Arial" w:hAnsi="Arial" w:cs="Arial"/>
          <w:i w:val="0"/>
        </w:rPr>
        <w:t>unicipa</w:t>
      </w:r>
      <w:r w:rsidR="001E5F42">
        <w:rPr>
          <w:rStyle w:val="nfase"/>
          <w:rFonts w:ascii="Arial" w:hAnsi="Arial" w:cs="Arial"/>
          <w:i w:val="0"/>
        </w:rPr>
        <w:t xml:space="preserve">l </w:t>
      </w:r>
      <w:r w:rsidR="00EF05F9" w:rsidRPr="00EF05F9">
        <w:rPr>
          <w:rStyle w:val="nfase"/>
          <w:rFonts w:ascii="Arial" w:hAnsi="Arial" w:cs="Arial"/>
          <w:i w:val="0"/>
        </w:rPr>
        <w:t>vigente.</w:t>
      </w:r>
    </w:p>
    <w:p w:rsidR="00EF05F9" w:rsidRPr="00EF05F9" w:rsidRDefault="00EF05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F46987" w:rsidRDefault="00EF05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 w:rsidRPr="00EF05F9">
        <w:rPr>
          <w:rStyle w:val="nfase"/>
          <w:rFonts w:ascii="Arial" w:hAnsi="Arial" w:cs="Arial"/>
          <w:b/>
          <w:i w:val="0"/>
        </w:rPr>
        <w:t>Art. 2º</w:t>
      </w:r>
      <w:r w:rsidRPr="00EF05F9">
        <w:rPr>
          <w:rStyle w:val="nfase"/>
          <w:rFonts w:ascii="Arial" w:hAnsi="Arial" w:cs="Arial"/>
          <w:i w:val="0"/>
        </w:rPr>
        <w:t xml:space="preserve"> </w:t>
      </w:r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Com a revisão geral de que trata esta Lei, o Valor Padrão Referencial de Vencimentos de que trata o </w:t>
      </w:r>
      <w:hyperlink r:id="rId9" w:anchor="a2" w:history="1">
        <w:r w:rsidR="00F46987" w:rsidRPr="00F46987">
          <w:rPr>
            <w:rStyle w:val="Hyperlink"/>
            <w:rFonts w:ascii="Segoe UI" w:eastAsiaTheme="majorEastAsia" w:hAnsi="Segoe UI" w:cs="Segoe UI"/>
            <w:color w:val="auto"/>
            <w:sz w:val="23"/>
            <w:szCs w:val="23"/>
            <w:u w:val="none"/>
            <w:shd w:val="clear" w:color="auto" w:fill="FFFFFF"/>
          </w:rPr>
          <w:t>a</w:t>
        </w:r>
        <w:r w:rsidR="00F46987">
          <w:rPr>
            <w:rStyle w:val="Hyperlink"/>
            <w:rFonts w:ascii="Segoe UI" w:eastAsiaTheme="majorEastAsia" w:hAnsi="Segoe UI" w:cs="Segoe UI"/>
            <w:color w:val="auto"/>
            <w:sz w:val="23"/>
            <w:szCs w:val="23"/>
            <w:u w:val="none"/>
            <w:shd w:val="clear" w:color="auto" w:fill="FFFFFF"/>
          </w:rPr>
          <w:t>rt. 2º da Lei Municipal nº 4.426</w:t>
        </w:r>
        <w:r w:rsidR="00F46987" w:rsidRPr="00F46987">
          <w:rPr>
            <w:rStyle w:val="Hyperlink"/>
            <w:rFonts w:ascii="Segoe UI" w:eastAsiaTheme="majorEastAsia" w:hAnsi="Segoe UI" w:cs="Segoe UI"/>
            <w:color w:val="auto"/>
            <w:sz w:val="23"/>
            <w:szCs w:val="23"/>
            <w:u w:val="none"/>
            <w:shd w:val="clear" w:color="auto" w:fill="FFFFFF"/>
          </w:rPr>
          <w:t>/20</w:t>
        </w:r>
      </w:hyperlink>
      <w:r w:rsidR="00F46987">
        <w:t>20</w:t>
      </w:r>
      <w:r w:rsidR="00F46987" w:rsidRPr="00F46987">
        <w:rPr>
          <w:rFonts w:ascii="Segoe UI" w:hAnsi="Segoe UI" w:cs="Segoe UI"/>
          <w:sz w:val="23"/>
          <w:szCs w:val="23"/>
          <w:shd w:val="clear" w:color="auto" w:fill="FFFFFF"/>
        </w:rPr>
        <w:t>,</w:t>
      </w:r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 de 10 de março de 2020</w:t>
      </w:r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 </w:t>
      </w:r>
      <w:proofErr w:type="gramStart"/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passa</w:t>
      </w:r>
      <w:proofErr w:type="gramEnd"/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 a ser de R$ </w:t>
      </w:r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607,70</w:t>
      </w:r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 (</w:t>
      </w:r>
      <w:r w:rsidR="00F46987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seiscentos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 e sete reais com setenta centavos).</w:t>
      </w:r>
    </w:p>
    <w:p w:rsidR="00EF05F9" w:rsidRDefault="00F46987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Segoe UI" w:hAnsi="Segoe UI" w:cs="Segoe UI"/>
          <w:color w:val="000000"/>
          <w:sz w:val="23"/>
          <w:szCs w:val="23"/>
          <w:shd w:val="clear" w:color="auto" w:fill="FFFFFF"/>
        </w:rPr>
      </w:pPr>
      <w:r w:rsidRPr="00F46987">
        <w:rPr>
          <w:rFonts w:ascii="Arial" w:hAnsi="Arial" w:cs="Arial"/>
          <w:b/>
          <w:bCs/>
          <w:color w:val="000000"/>
          <w:shd w:val="clear" w:color="auto" w:fill="FFFFFF"/>
        </w:rPr>
        <w:t>Art. 3º</w:t>
      </w:r>
      <w:r w:rsidRPr="00F46987">
        <w:rPr>
          <w:rFonts w:ascii="Arial" w:hAnsi="Arial" w:cs="Arial"/>
          <w:color w:val="000000"/>
          <w:shd w:val="clear" w:color="auto" w:fill="FFFFFF"/>
        </w:rPr>
        <w:t> 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Com a revisão de que trata esta Lei, o valor do Padrão de Referência do Quadro de Carreira do Magistério Público Municipal de que trata o </w:t>
      </w:r>
      <w:r w:rsidR="00CC3F0A" w:rsidRPr="00CC3F0A">
        <w:rPr>
          <w:rFonts w:ascii="Segoe UI" w:eastAsiaTheme="majorEastAsia" w:hAnsi="Segoe UI" w:cs="Segoe UI"/>
          <w:sz w:val="23"/>
          <w:szCs w:val="23"/>
          <w:shd w:val="clear" w:color="auto" w:fill="FFFFFF"/>
        </w:rPr>
        <w:t>art. 3º da L</w:t>
      </w:r>
      <w:r w:rsidR="00CC3F0A">
        <w:rPr>
          <w:rFonts w:ascii="Segoe UI" w:eastAsiaTheme="majorEastAsia" w:hAnsi="Segoe UI" w:cs="Segoe UI"/>
          <w:sz w:val="23"/>
          <w:szCs w:val="23"/>
          <w:shd w:val="clear" w:color="auto" w:fill="FFFFFF"/>
        </w:rPr>
        <w:t xml:space="preserve">ei Municipal 4.411/2020 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passa a ser de R$1.105,02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 (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um mil cento e cinco reais e zero dois centavos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) e o valor do Nível </w:t>
      </w:r>
      <w:proofErr w:type="gramStart"/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1</w:t>
      </w:r>
      <w:proofErr w:type="gramEnd"/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, C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lasse A, passa ser de R$1.591,23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 xml:space="preserve">(um mil 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quinhentos e noventa e um reais e vinte e três centavos</w:t>
      </w:r>
      <w:r w:rsidR="00CC3F0A">
        <w:rPr>
          <w:rFonts w:ascii="Segoe UI" w:hAnsi="Segoe UI" w:cs="Segoe UI"/>
          <w:color w:val="000000"/>
          <w:sz w:val="23"/>
          <w:szCs w:val="23"/>
          <w:shd w:val="clear" w:color="auto" w:fill="FFFFFF"/>
        </w:rPr>
        <w:t>).</w:t>
      </w:r>
    </w:p>
    <w:p w:rsidR="00CC3F0A" w:rsidRPr="00EF05F9" w:rsidRDefault="00CC3F0A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EF05F9" w:rsidRPr="00EF05F9" w:rsidRDefault="00F46987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>
        <w:rPr>
          <w:rStyle w:val="nfase"/>
          <w:rFonts w:ascii="Arial" w:hAnsi="Arial" w:cs="Arial"/>
          <w:b/>
          <w:i w:val="0"/>
        </w:rPr>
        <w:t>Art. 4</w:t>
      </w:r>
      <w:r w:rsidR="00EF05F9" w:rsidRPr="00EF05F9">
        <w:rPr>
          <w:rStyle w:val="nfase"/>
          <w:rFonts w:ascii="Arial" w:hAnsi="Arial" w:cs="Arial"/>
          <w:b/>
          <w:i w:val="0"/>
        </w:rPr>
        <w:t>º</w:t>
      </w:r>
      <w:r w:rsidR="00EF05F9" w:rsidRPr="00EF05F9">
        <w:rPr>
          <w:rStyle w:val="nfase"/>
          <w:rFonts w:ascii="Arial" w:hAnsi="Arial" w:cs="Arial"/>
          <w:i w:val="0"/>
        </w:rPr>
        <w:t xml:space="preserve"> As despesas decorrentes desta Lei correrão por conta das dotações orçamentárias específicas da Lei de Meios Vigente, que contempla dotações suficientes para lhe acorrer.</w:t>
      </w:r>
    </w:p>
    <w:p w:rsidR="00EF05F9" w:rsidRPr="00EF05F9" w:rsidRDefault="00EF05F9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7D4634" w:rsidRDefault="00F46987" w:rsidP="00EF05F9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Style w:val="nfase"/>
          <w:rFonts w:ascii="Arial" w:hAnsi="Arial" w:cs="Arial"/>
          <w:i w:val="0"/>
        </w:rPr>
      </w:pPr>
      <w:r>
        <w:rPr>
          <w:rStyle w:val="nfase"/>
          <w:rFonts w:ascii="Arial" w:hAnsi="Arial" w:cs="Arial"/>
          <w:b/>
          <w:i w:val="0"/>
        </w:rPr>
        <w:t>Art. 5</w:t>
      </w:r>
      <w:r w:rsidR="00EF05F9" w:rsidRPr="00EF05F9">
        <w:rPr>
          <w:rStyle w:val="nfase"/>
          <w:rFonts w:ascii="Arial" w:hAnsi="Arial" w:cs="Arial"/>
          <w:b/>
          <w:i w:val="0"/>
        </w:rPr>
        <w:t>º</w:t>
      </w:r>
      <w:r w:rsidR="00EF05F9" w:rsidRPr="00EF05F9">
        <w:rPr>
          <w:rStyle w:val="nfase"/>
          <w:rFonts w:ascii="Arial" w:hAnsi="Arial" w:cs="Arial"/>
          <w:i w:val="0"/>
        </w:rPr>
        <w:t xml:space="preserve"> Esta Lei entra em vigor na data de sua publicação, revogando disposições em contrário.</w:t>
      </w:r>
    </w:p>
    <w:p w:rsidR="00F6376C" w:rsidRDefault="00F6376C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/>
          <w:bCs/>
          <w:lang w:eastAsia="ar-SA"/>
        </w:rPr>
      </w:pPr>
    </w:p>
    <w:p w:rsidR="00EF05F9" w:rsidRPr="00F6376C" w:rsidRDefault="00EF05F9" w:rsidP="007D4634">
      <w:pPr>
        <w:suppressAutoHyphens/>
        <w:overflowPunct w:val="0"/>
        <w:autoSpaceDE w:val="0"/>
        <w:ind w:firstLine="1440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A34C22" w:rsidP="00A34C22">
      <w:pPr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GABINETE DO PREFEITO MUNICIPAL DE JABOTICABA</w:t>
      </w:r>
      <w:r>
        <w:rPr>
          <w:rFonts w:ascii="Arial" w:hAnsi="Arial" w:cs="Arial"/>
          <w:b/>
        </w:rPr>
        <w:t>, ESTADO DO RIO GRANDE DO SUL, AOS DEZ DIAS DO MÊS DE MARÇO DO ANO DE DOIS MIL E VINTE E DOIS.</w:t>
      </w:r>
    </w:p>
    <w:p w:rsidR="002E3E99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F6376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24564" w:rsidRPr="00F6376C" w:rsidRDefault="00C24564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CC3F0A">
      <w:pPr>
        <w:contextualSpacing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3F0A" w:rsidRDefault="00CC3F0A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Default="00C2456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C075C" w:rsidRPr="0067463F" w:rsidRDefault="00D8795C" w:rsidP="007D4634">
      <w:pPr>
        <w:contextualSpacing/>
        <w:jc w:val="center"/>
        <w:rPr>
          <w:rFonts w:ascii="Arial" w:hAnsi="Arial" w:cs="Arial"/>
          <w:b/>
        </w:rPr>
      </w:pPr>
      <w:r w:rsidRPr="0067463F">
        <w:rPr>
          <w:rFonts w:ascii="Arial" w:hAnsi="Arial" w:cs="Arial"/>
          <w:b/>
        </w:rPr>
        <w:t>J</w:t>
      </w:r>
      <w:r w:rsidR="00CC075C" w:rsidRPr="0067463F">
        <w:rPr>
          <w:rFonts w:ascii="Arial" w:hAnsi="Arial" w:cs="Arial"/>
          <w:b/>
        </w:rPr>
        <w:t>USTIFICATIVA AO PROJETO DE LEI N</w:t>
      </w:r>
      <w:r w:rsidR="0067463F">
        <w:rPr>
          <w:rFonts w:ascii="Arial" w:hAnsi="Arial" w:cs="Arial"/>
          <w:b/>
        </w:rPr>
        <w:t>.</w:t>
      </w:r>
      <w:r w:rsidR="00CC075C" w:rsidRPr="0067463F">
        <w:rPr>
          <w:rFonts w:ascii="Arial" w:hAnsi="Arial" w:cs="Arial"/>
          <w:b/>
        </w:rPr>
        <w:t>º</w:t>
      </w:r>
      <w:r w:rsidR="00CC3F0A">
        <w:rPr>
          <w:rFonts w:ascii="Arial" w:hAnsi="Arial" w:cs="Arial"/>
          <w:b/>
        </w:rPr>
        <w:t>18</w:t>
      </w:r>
      <w:bookmarkStart w:id="0" w:name="_GoBack"/>
      <w:bookmarkEnd w:id="0"/>
      <w:r w:rsidR="00CC075C" w:rsidRPr="0067463F">
        <w:rPr>
          <w:rFonts w:ascii="Arial" w:hAnsi="Arial" w:cs="Arial"/>
          <w:b/>
        </w:rPr>
        <w:t xml:space="preserve"> /20</w:t>
      </w:r>
      <w:r w:rsidR="00535BC9" w:rsidRPr="0067463F">
        <w:rPr>
          <w:rFonts w:ascii="Arial" w:hAnsi="Arial" w:cs="Arial"/>
          <w:b/>
        </w:rPr>
        <w:t>2</w:t>
      </w:r>
      <w:r w:rsidR="00EE4BD5" w:rsidRPr="0067463F">
        <w:rPr>
          <w:rFonts w:ascii="Arial" w:hAnsi="Arial" w:cs="Arial"/>
          <w:b/>
        </w:rPr>
        <w:t>2</w:t>
      </w:r>
    </w:p>
    <w:p w:rsidR="00CC075C" w:rsidRPr="0067463F" w:rsidRDefault="00CC075C" w:rsidP="007D4634">
      <w:pPr>
        <w:contextualSpacing/>
        <w:jc w:val="both"/>
        <w:rPr>
          <w:rFonts w:ascii="Arial" w:hAnsi="Arial" w:cs="Arial"/>
        </w:rPr>
      </w:pP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 Presidente,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Senhores Vereadores: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67463F" w:rsidRP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O presente Projeto de Lei tem como objetivo fixar o í</w:t>
      </w:r>
      <w:r w:rsidR="00770E8E">
        <w:rPr>
          <w:rFonts w:ascii="Arial" w:hAnsi="Arial" w:cs="Arial"/>
        </w:rPr>
        <w:t xml:space="preserve">ndice de revisão geral anual dos vencimentos </w:t>
      </w:r>
      <w:r w:rsidRPr="0067463F">
        <w:rPr>
          <w:rFonts w:ascii="Arial" w:hAnsi="Arial" w:cs="Arial"/>
        </w:rPr>
        <w:t xml:space="preserve">de todos os servidores do Município de </w:t>
      </w:r>
      <w:r>
        <w:rPr>
          <w:rFonts w:ascii="Arial" w:hAnsi="Arial" w:cs="Arial"/>
        </w:rPr>
        <w:t xml:space="preserve">Jaboticaba/RS., </w:t>
      </w:r>
      <w:r w:rsidRPr="0067463F">
        <w:rPr>
          <w:rFonts w:ascii="Arial" w:hAnsi="Arial" w:cs="Arial"/>
        </w:rPr>
        <w:t>em conformidade com artigo 37 da</w:t>
      </w:r>
      <w:r>
        <w:rPr>
          <w:rFonts w:ascii="Arial" w:hAnsi="Arial" w:cs="Arial"/>
        </w:rPr>
        <w:t xml:space="preserve"> </w:t>
      </w:r>
      <w:r w:rsidR="00770E8E">
        <w:rPr>
          <w:rFonts w:ascii="Arial" w:hAnsi="Arial" w:cs="Arial"/>
        </w:rPr>
        <w:t xml:space="preserve">Constituição Federal. </w:t>
      </w:r>
      <w:r w:rsidRPr="0067463F">
        <w:rPr>
          <w:rFonts w:ascii="Arial" w:hAnsi="Arial" w:cs="Arial"/>
        </w:rPr>
        <w:t>A norma garante aos servidores supracitados o direito à revisão com base no percentual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 xml:space="preserve">acumulado, que este ano ficou fixado em </w:t>
      </w:r>
      <w:r w:rsidR="00CC3F0A">
        <w:rPr>
          <w:rFonts w:ascii="Arial" w:hAnsi="Arial" w:cs="Arial"/>
        </w:rPr>
        <w:t>11</w:t>
      </w:r>
      <w:r w:rsidRPr="00CC3F0A">
        <w:rPr>
          <w:rFonts w:ascii="Arial" w:hAnsi="Arial" w:cs="Arial"/>
        </w:rPr>
        <w:t>% (</w:t>
      </w:r>
      <w:r w:rsidR="00CC3F0A" w:rsidRPr="00CC3F0A">
        <w:rPr>
          <w:rFonts w:ascii="Arial" w:hAnsi="Arial" w:cs="Arial"/>
        </w:rPr>
        <w:t>onze por cento</w:t>
      </w:r>
      <w:r w:rsidRPr="00CC3F0A">
        <w:rPr>
          <w:rFonts w:ascii="Arial" w:hAnsi="Arial" w:cs="Arial"/>
        </w:rPr>
        <w:t xml:space="preserve">) entre maio de 2020 e abril de 2021, do Índice Nacional de Preços aos Consumidores – </w:t>
      </w:r>
      <w:r w:rsidR="00CC3F0A" w:rsidRPr="00CC3F0A">
        <w:rPr>
          <w:rFonts w:ascii="Arial" w:hAnsi="Arial" w:cs="Arial"/>
        </w:rPr>
        <w:t>IPCA</w:t>
      </w:r>
      <w:r w:rsidRPr="00CC3F0A">
        <w:rPr>
          <w:rFonts w:ascii="Arial" w:hAnsi="Arial" w:cs="Arial"/>
        </w:rPr>
        <w:t>.</w:t>
      </w:r>
    </w:p>
    <w:p w:rsidR="00770E8E" w:rsidRDefault="00770E8E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67463F" w:rsidRP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Tendo em vista que a revisão geral anual das remunerações dos trabalhadores é uma medida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protetiva com fim a garantir o poder de compra para a manutenção dos brasileiros no sustento de suas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famílias, direito este fundamentado na Constituição Federal e com amparo legal nas nossas normas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municipais.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67463F" w:rsidRP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O direito a revisão geral anual dos servidores públicos encontra-se prescrito no artigo 37, inciso X,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da Constituição Federal de 1988:</w:t>
      </w:r>
    </w:p>
    <w:p w:rsidR="0067463F" w:rsidRDefault="0067463F" w:rsidP="0067463F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000C65" w:rsidRDefault="0067463F" w:rsidP="00000C65">
      <w:pPr>
        <w:suppressAutoHyphens/>
        <w:overflowPunct w:val="0"/>
        <w:autoSpaceDE w:val="0"/>
        <w:ind w:left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Art. 37. A administração pública direta e indireta de qualquer dos Poderes da</w:t>
      </w:r>
      <w:r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União, dos Estados, do Distrito Federal e dos Municípios obedecerá aos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princípios de legalidade, impessoalidade, moralida</w:t>
      </w:r>
      <w:r w:rsidR="00000C65">
        <w:rPr>
          <w:rFonts w:ascii="Arial" w:hAnsi="Arial" w:cs="Arial"/>
        </w:rPr>
        <w:t xml:space="preserve">de, publicidade e eficiência e, </w:t>
      </w:r>
      <w:r w:rsidRPr="0067463F">
        <w:rPr>
          <w:rFonts w:ascii="Arial" w:hAnsi="Arial" w:cs="Arial"/>
        </w:rPr>
        <w:t>também, ao seguinte:</w:t>
      </w:r>
      <w:r w:rsidR="00000C65">
        <w:rPr>
          <w:rFonts w:ascii="Arial" w:hAnsi="Arial" w:cs="Arial"/>
        </w:rPr>
        <w:t xml:space="preserve"> [...</w:t>
      </w:r>
      <w:proofErr w:type="gramStart"/>
      <w:r w:rsidR="00000C65">
        <w:rPr>
          <w:rFonts w:ascii="Arial" w:hAnsi="Arial" w:cs="Arial"/>
        </w:rPr>
        <w:t>]</w:t>
      </w:r>
      <w:proofErr w:type="gramEnd"/>
    </w:p>
    <w:p w:rsidR="0067463F" w:rsidRPr="0067463F" w:rsidRDefault="0067463F" w:rsidP="00000C65">
      <w:pPr>
        <w:suppressAutoHyphens/>
        <w:overflowPunct w:val="0"/>
        <w:autoSpaceDE w:val="0"/>
        <w:ind w:left="2268"/>
        <w:contextualSpacing/>
        <w:jc w:val="both"/>
        <w:textAlignment w:val="baseline"/>
        <w:rPr>
          <w:rFonts w:ascii="Arial" w:hAnsi="Arial" w:cs="Arial"/>
        </w:rPr>
      </w:pPr>
      <w:r w:rsidRPr="0067463F">
        <w:rPr>
          <w:rFonts w:ascii="Arial" w:hAnsi="Arial" w:cs="Arial"/>
        </w:rPr>
        <w:t>X - a remuneração dos servidores públicos e o subsídio de que trata o §4º do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artigo 39 somente poderão ser fixados ou alterados por lei específica, observada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a iniciativa privativa em cada caso, assegurada revisão geral anual, sempre na</w:t>
      </w:r>
      <w:r w:rsidR="00000C65">
        <w:rPr>
          <w:rFonts w:ascii="Arial" w:hAnsi="Arial" w:cs="Arial"/>
        </w:rPr>
        <w:t xml:space="preserve"> </w:t>
      </w:r>
      <w:r w:rsidRPr="0067463F">
        <w:rPr>
          <w:rFonts w:ascii="Arial" w:hAnsi="Arial" w:cs="Arial"/>
        </w:rPr>
        <w:t>mesma data e sem distinção de índices;</w:t>
      </w:r>
      <w:r w:rsidR="00000C65">
        <w:rPr>
          <w:rFonts w:ascii="Arial" w:hAnsi="Arial" w:cs="Arial"/>
        </w:rPr>
        <w:t xml:space="preserve"> [...</w:t>
      </w:r>
      <w:proofErr w:type="gramStart"/>
      <w:r w:rsidR="00000C65">
        <w:rPr>
          <w:rFonts w:ascii="Arial" w:hAnsi="Arial" w:cs="Arial"/>
        </w:rPr>
        <w:t>]</w:t>
      </w:r>
      <w:proofErr w:type="gramEnd"/>
    </w:p>
    <w:p w:rsidR="00000C65" w:rsidRDefault="00000C65" w:rsidP="00000C65">
      <w:pPr>
        <w:ind w:firstLine="2268"/>
        <w:contextualSpacing/>
        <w:jc w:val="both"/>
        <w:rPr>
          <w:rFonts w:ascii="Arial" w:hAnsi="Arial" w:cs="Arial"/>
        </w:rPr>
      </w:pPr>
    </w:p>
    <w:p w:rsidR="00000C65" w:rsidRDefault="00CC075C" w:rsidP="00000C65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000C65" w:rsidRDefault="00000C65" w:rsidP="00000C65">
      <w:pPr>
        <w:ind w:firstLine="2268"/>
        <w:contextualSpacing/>
        <w:jc w:val="both"/>
        <w:rPr>
          <w:rFonts w:ascii="Arial" w:hAnsi="Arial" w:cs="Arial"/>
        </w:rPr>
      </w:pPr>
    </w:p>
    <w:p w:rsidR="00CC075C" w:rsidRDefault="00CC075C" w:rsidP="00000C65">
      <w:pPr>
        <w:ind w:firstLine="2268"/>
        <w:contextualSpacing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Default="009C5AA1" w:rsidP="007D4634">
      <w:pPr>
        <w:ind w:firstLine="1080"/>
        <w:contextualSpacing/>
        <w:jc w:val="both"/>
        <w:rPr>
          <w:rFonts w:ascii="Arial" w:hAnsi="Arial" w:cs="Arial"/>
        </w:rPr>
      </w:pPr>
    </w:p>
    <w:p w:rsidR="00000C65" w:rsidRPr="00F6376C" w:rsidRDefault="00000C65" w:rsidP="007D4634">
      <w:pPr>
        <w:ind w:firstLine="1080"/>
        <w:contextualSpacing/>
        <w:jc w:val="both"/>
        <w:rPr>
          <w:rFonts w:ascii="Arial" w:hAnsi="Arial" w:cs="Arial"/>
        </w:rPr>
      </w:pPr>
    </w:p>
    <w:p w:rsidR="00CC075C" w:rsidRPr="00F6376C" w:rsidRDefault="00CC075C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SILVA</w:t>
      </w:r>
      <w:r w:rsidR="00000C65">
        <w:rPr>
          <w:rFonts w:ascii="Arial" w:hAnsi="Arial" w:cs="Arial"/>
          <w:b/>
        </w:rPr>
        <w:t>,</w:t>
      </w:r>
    </w:p>
    <w:p w:rsidR="00CC075C" w:rsidRPr="00F6376C" w:rsidRDefault="002E2ACE" w:rsidP="007D4634">
      <w:pPr>
        <w:contextualSpacing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  <w:r w:rsidR="00000C65">
        <w:rPr>
          <w:rFonts w:ascii="Arial" w:hAnsi="Arial" w:cs="Arial"/>
          <w:b/>
        </w:rPr>
        <w:t>.</w:t>
      </w:r>
    </w:p>
    <w:p w:rsidR="00CC075C" w:rsidRPr="00F6376C" w:rsidRDefault="00CC075C" w:rsidP="007D4634">
      <w:pPr>
        <w:contextualSpacing/>
        <w:jc w:val="both"/>
        <w:rPr>
          <w:rFonts w:ascii="Arial" w:hAnsi="Arial" w:cs="Arial"/>
        </w:rPr>
      </w:pPr>
    </w:p>
    <w:sectPr w:rsidR="00CC075C" w:rsidRPr="00F6376C" w:rsidSect="00000C65">
      <w:headerReference w:type="default" r:id="rId10"/>
      <w:footerReference w:type="default" r:id="rId11"/>
      <w:pgSz w:w="11907" w:h="16839" w:code="9"/>
      <w:pgMar w:top="1843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2C6" w:rsidRDefault="004522C6" w:rsidP="00976E67">
      <w:r>
        <w:separator/>
      </w:r>
    </w:p>
  </w:endnote>
  <w:endnote w:type="continuationSeparator" w:id="0">
    <w:p w:rsidR="004522C6" w:rsidRDefault="004522C6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2C6" w:rsidRDefault="004522C6" w:rsidP="00976E67">
      <w:r>
        <w:separator/>
      </w:r>
    </w:p>
  </w:footnote>
  <w:footnote w:type="continuationSeparator" w:id="0">
    <w:p w:rsidR="004522C6" w:rsidRDefault="004522C6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espro.com.br/visualizarDiploma.php?cdMunicipio=7596&amp;cdDiploma=2019429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A7EC6-1949-4280-8B50-9F1016F8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64</TotalTime>
  <Pages>3</Pages>
  <Words>574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Assessoria Jurídica</cp:lastModifiedBy>
  <cp:revision>7</cp:revision>
  <cp:lastPrinted>2022-03-11T13:55:00Z</cp:lastPrinted>
  <dcterms:created xsi:type="dcterms:W3CDTF">2022-03-10T19:13:00Z</dcterms:created>
  <dcterms:modified xsi:type="dcterms:W3CDTF">2022-03-11T13:57:00Z</dcterms:modified>
</cp:coreProperties>
</file>