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D254F5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ED2CFF">
        <w:rPr>
          <w:rFonts w:eastAsia="Arial Unicode MS"/>
          <w:b/>
        </w:rPr>
        <w:t>146</w:t>
      </w:r>
      <w:r w:rsidR="002D420C">
        <w:rPr>
          <w:rFonts w:eastAsia="Arial Unicode MS"/>
          <w:b/>
        </w:rPr>
        <w:t>/2022</w:t>
      </w:r>
      <w:r w:rsidR="00D254F5">
        <w:rPr>
          <w:rFonts w:eastAsia="Arial Unicode MS"/>
          <w:b/>
        </w:rPr>
        <w:t>, DE 18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D254F5" w:rsidRDefault="00D254F5" w:rsidP="002235DE">
      <w:pPr>
        <w:ind w:left="4820" w:right="-1"/>
        <w:jc w:val="both"/>
        <w:rPr>
          <w:rFonts w:eastAsia="Arial Unicode MS"/>
        </w:rPr>
      </w:pPr>
      <w:r>
        <w:rPr>
          <w:rFonts w:eastAsia="Arial Unicode MS"/>
        </w:rPr>
        <w:t>A</w:t>
      </w:r>
      <w:r w:rsidRPr="00D254F5">
        <w:rPr>
          <w:rFonts w:eastAsia="Arial Unicode MS"/>
        </w:rPr>
        <w:t>utoriza o poder executivo municipal abrir crédito adicional suplementar no orçamento municipal vigente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30C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F57B96" w:rsidRDefault="00F57B96" w:rsidP="00FB34B4">
            <w:pPr>
              <w:pStyle w:val="PargrafodaLista"/>
              <w:numPr>
                <w:ilvl w:val="0"/>
                <w:numId w:val="29"/>
              </w:numPr>
              <w:ind w:left="57" w:right="-510" w:hanging="720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1</w:t>
            </w:r>
            <w:proofErr w:type="gramEnd"/>
            <w:r>
              <w:rPr>
                <w:rFonts w:eastAsia="Arial Unicode MS"/>
              </w:rPr>
              <w:t xml:space="preserve">) </w:t>
            </w:r>
            <w:r w:rsidR="000D1CF1" w:rsidRPr="00F57B96">
              <w:rPr>
                <w:rFonts w:eastAsia="Arial Unicode MS"/>
              </w:rPr>
              <w:t xml:space="preserve">09.002.0010.0302.0047 SECRETARIA MUNICIPAL DE SAÚDE </w:t>
            </w:r>
            <w:r w:rsidRPr="00F57B96">
              <w:rPr>
                <w:rFonts w:eastAsia="Arial Unicode MS"/>
              </w:rPr>
              <w:t>–</w:t>
            </w:r>
            <w:r w:rsidR="000D1CF1" w:rsidRPr="00F57B96">
              <w:rPr>
                <w:rFonts w:eastAsia="Arial Unicode MS"/>
              </w:rPr>
              <w:t xml:space="preserve"> ASPS</w:t>
            </w:r>
          </w:p>
          <w:p w:rsidR="00F57B96" w:rsidRPr="00F57B96" w:rsidRDefault="00F57B96" w:rsidP="00F57B96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2053 – Manutenção Despesas de Pessoal da Secr. Municipal de Saúde - </w:t>
            </w:r>
            <w:proofErr w:type="gramStart"/>
            <w:r>
              <w:rPr>
                <w:rFonts w:eastAsia="Arial Unicode MS"/>
              </w:rPr>
              <w:t>ASPS</w:t>
            </w:r>
            <w:proofErr w:type="gramEnd"/>
          </w:p>
          <w:p w:rsidR="0032512E" w:rsidRPr="0032512E" w:rsidRDefault="000D1CF1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 ASPS</w:t>
            </w:r>
          </w:p>
          <w:p w:rsidR="00FB34B4" w:rsidRDefault="00FB34B4" w:rsidP="00FB34B4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 </w:t>
            </w:r>
            <w:proofErr w:type="gramStart"/>
            <w:r>
              <w:rPr>
                <w:rFonts w:eastAsia="Arial Unicode MS"/>
              </w:rPr>
              <w:t>Vencimentos e vantagens fixa</w:t>
            </w:r>
            <w:proofErr w:type="gramEnd"/>
            <w:r>
              <w:rPr>
                <w:rFonts w:eastAsia="Arial Unicode MS"/>
              </w:rPr>
              <w:t xml:space="preserve"> (12)      </w:t>
            </w:r>
            <w:r w:rsidR="00021C98">
              <w:rPr>
                <w:rFonts w:eastAsia="Arial Unicode MS"/>
              </w:rPr>
              <w:t xml:space="preserve">         R$ 97.400,00</w:t>
            </w:r>
          </w:p>
          <w:p w:rsidR="00FB34B4" w:rsidRDefault="00FB34B4" w:rsidP="00FB34B4">
            <w:pPr>
              <w:ind w:right="-563"/>
              <w:jc w:val="both"/>
              <w:rPr>
                <w:rFonts w:eastAsia="Arial Unicode MS"/>
              </w:rPr>
            </w:pPr>
          </w:p>
          <w:p w:rsidR="00FB34B4" w:rsidRPr="00215EE5" w:rsidRDefault="00FB34B4" w:rsidP="00FB34B4">
            <w:pPr>
              <w:pStyle w:val="PargrafodaLista"/>
              <w:numPr>
                <w:ilvl w:val="0"/>
                <w:numId w:val="29"/>
              </w:numPr>
              <w:ind w:left="341"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>09.002.0010.0302.0047 SECRETARIA MUNICIPAL DE SAÚDE</w:t>
            </w:r>
          </w:p>
          <w:p w:rsidR="00FB34B4" w:rsidRPr="00215EE5" w:rsidRDefault="00FB34B4" w:rsidP="00FB34B4">
            <w:pPr>
              <w:ind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 xml:space="preserve">2054 – Manut. </w:t>
            </w:r>
            <w:r w:rsidR="00DE71D6" w:rsidRPr="00215EE5">
              <w:rPr>
                <w:rFonts w:eastAsia="Arial Unicode MS"/>
              </w:rPr>
              <w:t>Atividades Operacionais da secretaria de Saúde – ASPS</w:t>
            </w:r>
          </w:p>
          <w:p w:rsidR="00DE71D6" w:rsidRPr="00215EE5" w:rsidRDefault="00DE71D6" w:rsidP="00215EE5">
            <w:pPr>
              <w:tabs>
                <w:tab w:val="left" w:pos="2790"/>
              </w:tabs>
              <w:ind w:right="-510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>Recurso: 0040 ASPS</w:t>
            </w:r>
            <w:r w:rsidR="00215EE5" w:rsidRPr="00215EE5">
              <w:rPr>
                <w:rFonts w:eastAsia="Arial Unicode MS"/>
              </w:rPr>
              <w:tab/>
            </w:r>
          </w:p>
          <w:p w:rsidR="00DE71D6" w:rsidRPr="00215EE5" w:rsidRDefault="00DE71D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 w:rsidRPr="00215EE5">
              <w:rPr>
                <w:rFonts w:eastAsia="Arial Unicode MS"/>
              </w:rPr>
              <w:t xml:space="preserve">3.3.3.90.30.00.00.00 Material de consumo (120)  </w:t>
            </w:r>
            <w:r w:rsidR="00215EE5" w:rsidRPr="00215EE5">
              <w:rPr>
                <w:rFonts w:eastAsia="Arial Unicode MS"/>
              </w:rPr>
              <w:t xml:space="preserve">                          R$ 4.0</w:t>
            </w:r>
            <w:r w:rsidRPr="00215EE5">
              <w:rPr>
                <w:rFonts w:eastAsia="Arial Unicode MS"/>
              </w:rPr>
              <w:t>00,00</w:t>
            </w:r>
          </w:p>
          <w:p w:rsidR="00215EE5" w:rsidRDefault="00215EE5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BC2053" w:rsidRPr="000421BA">
              <w:rPr>
                <w:rFonts w:eastAsia="Arial Unicode MS"/>
                <w:b/>
                <w:bCs/>
              </w:rPr>
              <w:t xml:space="preserve">TOTAL </w:t>
            </w:r>
            <w:r w:rsidR="00BC2053">
              <w:rPr>
                <w:rFonts w:eastAsia="Arial Unicode MS"/>
                <w:b/>
                <w:bCs/>
              </w:rPr>
              <w:t>DO C</w:t>
            </w:r>
            <w:r w:rsidR="007F680A">
              <w:rPr>
                <w:rFonts w:eastAsia="Arial Unicode MS"/>
                <w:b/>
                <w:bCs/>
              </w:rPr>
              <w:t>RÉDITO ADICIONAL SUPLEMENTAR</w:t>
            </w:r>
            <w:r w:rsidR="007F680A">
              <w:rPr>
                <w:rFonts w:eastAsia="Arial Unicode MS"/>
                <w:b/>
                <w:bCs/>
              </w:rPr>
              <w:tab/>
              <w:t xml:space="preserve">       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BC2053">
              <w:rPr>
                <w:rFonts w:eastAsia="Arial Unicode MS"/>
                <w:b/>
                <w:bCs/>
              </w:rPr>
              <w:t xml:space="preserve">    </w:t>
            </w:r>
            <w:r w:rsidR="007F680A">
              <w:rPr>
                <w:rFonts w:eastAsia="Arial Unicode MS"/>
                <w:b/>
                <w:bCs/>
              </w:rPr>
              <w:t xml:space="preserve">   </w:t>
            </w:r>
            <w:r w:rsidR="00BC2053">
              <w:rPr>
                <w:rFonts w:eastAsia="Arial Unicode MS"/>
                <w:b/>
                <w:bCs/>
              </w:rPr>
              <w:t xml:space="preserve"> </w:t>
            </w:r>
            <w:r w:rsidRPr="000421BA">
              <w:rPr>
                <w:rFonts w:eastAsia="Arial Unicode MS"/>
                <w:b/>
              </w:rPr>
              <w:t>R$</w:t>
            </w:r>
            <w:r w:rsidR="00AF730C">
              <w:rPr>
                <w:rFonts w:eastAsia="Arial Unicode MS"/>
                <w:b/>
              </w:rPr>
              <w:t xml:space="preserve"> </w:t>
            </w:r>
            <w:r w:rsidR="00021C98">
              <w:rPr>
                <w:rFonts w:eastAsia="Arial Unicode MS"/>
                <w:b/>
              </w:rPr>
              <w:t>101.400,00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E57D81">
        <w:rPr>
          <w:rFonts w:eastAsia="Arial Unicode MS"/>
          <w:b/>
        </w:rPr>
        <w:t xml:space="preserve">R$ </w:t>
      </w:r>
      <w:r w:rsidR="00915731">
        <w:rPr>
          <w:rFonts w:eastAsia="Arial Unicode MS"/>
          <w:b/>
        </w:rPr>
        <w:t>101.400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915731">
        <w:rPr>
          <w:rFonts w:eastAsia="Arial Unicode MS"/>
          <w:b/>
        </w:rPr>
        <w:t xml:space="preserve">cento e um mil quatrocentos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>proveniente</w:t>
      </w:r>
      <w:proofErr w:type="gramEnd"/>
      <w:r w:rsidR="00687B3E" w:rsidRPr="000A6B3A">
        <w:rPr>
          <w:rFonts w:eastAsia="Arial Unicode MS"/>
        </w:rPr>
        <w:t xml:space="preserve"> </w:t>
      </w:r>
      <w:r w:rsidR="005521B7">
        <w:rPr>
          <w:rFonts w:eastAsia="Arial Unicode MS"/>
        </w:rPr>
        <w:t>da seguinte redução orçamentária:</w:t>
      </w:r>
    </w:p>
    <w:p w:rsidR="00E57D81" w:rsidRDefault="00E57D81" w:rsidP="00C84BF7">
      <w:pPr>
        <w:ind w:right="-563"/>
        <w:jc w:val="both"/>
        <w:rPr>
          <w:rFonts w:eastAsia="Arial Unicode MS"/>
        </w:rPr>
      </w:pPr>
    </w:p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5521B7" w:rsidTr="005521B7">
        <w:tc>
          <w:tcPr>
            <w:tcW w:w="10031" w:type="dxa"/>
          </w:tcPr>
          <w:p w:rsidR="003C5F72" w:rsidRPr="00F07C14" w:rsidRDefault="00E57D81" w:rsidP="003C5F72">
            <w:pPr>
              <w:pStyle w:val="PargrafodaLista"/>
              <w:numPr>
                <w:ilvl w:val="0"/>
                <w:numId w:val="33"/>
              </w:numPr>
              <w:ind w:left="426" w:right="-563" w:hanging="284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 xml:space="preserve">06.004.0012.0361.0066 SECRETARIA MUNICIPAL DE EDUCAÇÃO – </w:t>
            </w:r>
          </w:p>
          <w:p w:rsidR="00E57D81" w:rsidRPr="00F07C14" w:rsidRDefault="00E57D81" w:rsidP="003C5F72">
            <w:pPr>
              <w:pStyle w:val="PargrafodaLista"/>
              <w:ind w:left="426"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>NÃO COMPUTADOS</w:t>
            </w:r>
          </w:p>
          <w:p w:rsidR="00E57D81" w:rsidRDefault="00E57D81" w:rsidP="00E57D81">
            <w:pPr>
              <w:pStyle w:val="PargrafodaLista"/>
              <w:ind w:left="709" w:right="-563" w:hanging="594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2112 – Manutenção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 xml:space="preserve"> do Programa Merenda Escolar – Recursos Próprio</w:t>
            </w:r>
          </w:p>
          <w:p w:rsidR="007808A2" w:rsidRPr="00F07C14" w:rsidRDefault="007808A2" w:rsidP="00E57D81">
            <w:pPr>
              <w:pStyle w:val="PargrafodaLista"/>
              <w:ind w:left="709" w:right="-563" w:hanging="5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E57D81" w:rsidRPr="00F07C14" w:rsidRDefault="003C5F72" w:rsidP="00E57D81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>a)</w:t>
            </w:r>
            <w:r w:rsidR="00E57D81" w:rsidRPr="00F07C14">
              <w:rPr>
                <w:rFonts w:eastAsia="Arial Unicode MS"/>
                <w:sz w:val="24"/>
                <w:szCs w:val="24"/>
              </w:rPr>
              <w:t xml:space="preserve"> </w:t>
            </w:r>
            <w:r w:rsidRPr="00F07C14">
              <w:rPr>
                <w:rFonts w:eastAsia="Arial Unicode MS"/>
                <w:sz w:val="24"/>
                <w:szCs w:val="24"/>
              </w:rPr>
              <w:t>3.3.3.90.30.00.00.00 Material de consumo (145)                                 R$ 40.200,00</w:t>
            </w:r>
          </w:p>
          <w:p w:rsidR="003C5F72" w:rsidRPr="00F07C14" w:rsidRDefault="003C5F72" w:rsidP="00E57D81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>b) 3.3.3.90.39.00.00.00 Outros serviços de terceiros – PJ (253)              R$ 9.100,00</w:t>
            </w:r>
          </w:p>
          <w:p w:rsidR="003C5F72" w:rsidRPr="00F07C14" w:rsidRDefault="003C5F72" w:rsidP="00E57D81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3C5F72" w:rsidRPr="00F07C14" w:rsidRDefault="003C5F72" w:rsidP="003C5F7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2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>) 07.001.0022.0661.0123 SECRETARIA MUNICIPAL DE OBRAS</w:t>
            </w:r>
          </w:p>
          <w:p w:rsidR="003C5F72" w:rsidRDefault="003C5F72" w:rsidP="003C5F72">
            <w:pPr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1026 – Distrito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 xml:space="preserve"> Industrial</w:t>
            </w:r>
          </w:p>
          <w:p w:rsidR="007808A2" w:rsidRPr="00F07C14" w:rsidRDefault="007808A2" w:rsidP="007808A2">
            <w:pPr>
              <w:pStyle w:val="PargrafodaLista"/>
              <w:ind w:left="709" w:right="-563" w:hanging="5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E57D81" w:rsidRPr="00F07C14" w:rsidRDefault="003C5F72" w:rsidP="003C5F7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>a) 3.3.3.90.39.00.00.00 Outros serviços de terceiros – PJ (264)               R$ 10.000,00</w:t>
            </w:r>
          </w:p>
          <w:p w:rsidR="003C5F72" w:rsidRPr="00F07C14" w:rsidRDefault="003C5F72" w:rsidP="003C5F7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>b) 3.3.3.90.30.00.00.00 Material de consumo (162)                                   R$ 6.000,00</w:t>
            </w:r>
          </w:p>
          <w:p w:rsidR="003C5F72" w:rsidRPr="00F07C14" w:rsidRDefault="003C5F72" w:rsidP="003C5F7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>c) 3.4.4.90.15.00.00.00 Obras e instalações (314)                                     R$ 15.000,00</w:t>
            </w:r>
          </w:p>
          <w:p w:rsidR="003C5F72" w:rsidRPr="00F07C14" w:rsidRDefault="003C5F72" w:rsidP="003C5F7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3C5F72" w:rsidRPr="00F07C14" w:rsidRDefault="003C5F72" w:rsidP="003C5F7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3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>) 08.001.0008.0243.0042 SECRETARIA MUNICIPAL DE ASSISTÊNCIA SOCIAL</w:t>
            </w:r>
          </w:p>
          <w:p w:rsidR="003C5F72" w:rsidRDefault="003C5F72" w:rsidP="003C5F7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2049 – Manutenção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 xml:space="preserve"> das Despesas Operacionais da casa Abrigo da Criança</w:t>
            </w:r>
          </w:p>
          <w:p w:rsidR="007808A2" w:rsidRPr="00F07C14" w:rsidRDefault="007808A2" w:rsidP="007808A2">
            <w:pPr>
              <w:pStyle w:val="PargrafodaLista"/>
              <w:ind w:left="709" w:right="-563" w:hanging="5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344842" w:rsidRPr="00F07C14" w:rsidRDefault="003C5F72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>a) 3.3.3.90.30.00.00.00 Material de consumo (113)                                  R$ 3.000,00</w:t>
            </w:r>
          </w:p>
          <w:p w:rsidR="00344842" w:rsidRPr="00F07C14" w:rsidRDefault="00344842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344842" w:rsidRPr="00F07C14" w:rsidRDefault="00344842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4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>) 08.004.0016.0482.0077 HABITAÇÃO</w:t>
            </w:r>
          </w:p>
          <w:p w:rsidR="00344842" w:rsidRDefault="00344842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1020 – Construção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 xml:space="preserve"> e Reformas de Casa Populares</w:t>
            </w:r>
          </w:p>
          <w:p w:rsidR="007808A2" w:rsidRPr="00F07C14" w:rsidRDefault="007808A2" w:rsidP="007808A2">
            <w:pPr>
              <w:pStyle w:val="PargrafodaLista"/>
              <w:ind w:left="709" w:right="-563" w:hanging="5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344842" w:rsidRPr="00F07C14" w:rsidRDefault="00344842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 xml:space="preserve">a) 3.4.4.90.51.00.00.00 Obras e instalações (310)            </w:t>
            </w:r>
            <w:r w:rsidR="00F07C14" w:rsidRPr="00F07C14">
              <w:rPr>
                <w:rFonts w:eastAsia="Arial Unicode MS"/>
                <w:sz w:val="24"/>
                <w:szCs w:val="24"/>
              </w:rPr>
              <w:t xml:space="preserve">                        </w:t>
            </w:r>
            <w:r w:rsidRPr="00F07C14">
              <w:rPr>
                <w:rFonts w:eastAsia="Arial Unicode MS"/>
                <w:sz w:val="24"/>
                <w:szCs w:val="24"/>
              </w:rPr>
              <w:t>R$ 8.100,00</w:t>
            </w:r>
          </w:p>
          <w:p w:rsidR="00344842" w:rsidRPr="00F07C14" w:rsidRDefault="00344842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344842" w:rsidRPr="00F07C14" w:rsidRDefault="00F07C14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5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>) 12.001.0015.0152.0076 SECRETARIA MUNICIPAL DE SERVIÇOS URBANOS</w:t>
            </w:r>
          </w:p>
          <w:p w:rsidR="00F07C14" w:rsidRDefault="00F07C14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F07C14">
              <w:rPr>
                <w:rFonts w:eastAsia="Arial Unicode MS"/>
                <w:sz w:val="24"/>
                <w:szCs w:val="24"/>
              </w:rPr>
              <w:t>2047 – Manutenção</w:t>
            </w:r>
            <w:proofErr w:type="gramEnd"/>
            <w:r w:rsidRPr="00F07C14">
              <w:rPr>
                <w:rFonts w:eastAsia="Arial Unicode MS"/>
                <w:sz w:val="24"/>
                <w:szCs w:val="24"/>
              </w:rPr>
              <w:t xml:space="preserve"> das Atividades da Secretaria Municipal de Serviços Urbanos</w:t>
            </w:r>
          </w:p>
          <w:p w:rsidR="007808A2" w:rsidRPr="00F07C14" w:rsidRDefault="007808A2" w:rsidP="007808A2">
            <w:pPr>
              <w:pStyle w:val="PargrafodaLista"/>
              <w:ind w:left="709" w:right="-563" w:hanging="594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F07C14" w:rsidRPr="00F07C14" w:rsidRDefault="00F07C14" w:rsidP="00F07C14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 xml:space="preserve">a) 3.3.3.90.93.00.00.00 Indenizações e restituições (409)        </w:t>
            </w:r>
            <w:r>
              <w:rPr>
                <w:rFonts w:eastAsia="Arial Unicode MS"/>
                <w:sz w:val="24"/>
                <w:szCs w:val="24"/>
              </w:rPr>
              <w:t xml:space="preserve">            </w:t>
            </w:r>
            <w:r w:rsidRPr="00F07C14">
              <w:rPr>
                <w:rFonts w:eastAsia="Arial Unicode MS"/>
                <w:sz w:val="24"/>
                <w:szCs w:val="24"/>
              </w:rPr>
              <w:t xml:space="preserve">    R$ 8.000,00</w:t>
            </w:r>
          </w:p>
          <w:p w:rsidR="00344842" w:rsidRPr="00F07C14" w:rsidRDefault="00F07C14" w:rsidP="00344842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sz w:val="24"/>
                <w:szCs w:val="24"/>
              </w:rPr>
              <w:t xml:space="preserve">b) 3.4.4.90.52.00.00.00 Equipamentos e material permanente (407)        </w:t>
            </w:r>
            <w:r>
              <w:rPr>
                <w:rFonts w:eastAsia="Arial Unicode MS"/>
                <w:sz w:val="24"/>
                <w:szCs w:val="24"/>
              </w:rPr>
              <w:t>R$ 2.000,00</w:t>
            </w:r>
          </w:p>
          <w:p w:rsidR="003C5F72" w:rsidRPr="00F07C14" w:rsidRDefault="003C5F72" w:rsidP="003C5F72">
            <w:pPr>
              <w:ind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</w:p>
          <w:p w:rsidR="005521B7" w:rsidRPr="00F07C14" w:rsidRDefault="005521B7" w:rsidP="005521B7">
            <w:pPr>
              <w:ind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F07C14">
              <w:rPr>
                <w:rFonts w:eastAsia="Arial Unicode MS"/>
                <w:b/>
                <w:sz w:val="24"/>
                <w:szCs w:val="24"/>
              </w:rPr>
              <w:t xml:space="preserve"> TOTAL DA REDUÇÃO ORÇAMENTÁRIA                       </w:t>
            </w:r>
            <w:r w:rsidR="00AF730C" w:rsidRPr="00F07C14">
              <w:rPr>
                <w:rFonts w:eastAsia="Arial Unicode MS"/>
                <w:b/>
                <w:sz w:val="24"/>
                <w:szCs w:val="24"/>
              </w:rPr>
              <w:t xml:space="preserve">                   R$ </w:t>
            </w:r>
            <w:r w:rsidR="00A86B2C">
              <w:rPr>
                <w:rFonts w:eastAsia="Arial Unicode MS"/>
                <w:b/>
                <w:sz w:val="24"/>
                <w:szCs w:val="24"/>
              </w:rPr>
              <w:t>101.400,00</w:t>
            </w:r>
          </w:p>
          <w:p w:rsidR="005521B7" w:rsidRPr="00F07C14" w:rsidRDefault="005521B7" w:rsidP="005521B7">
            <w:pPr>
              <w:pStyle w:val="PargrafodaLista"/>
              <w:tabs>
                <w:tab w:val="left" w:pos="7545"/>
              </w:tabs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F07C14">
              <w:rPr>
                <w:rFonts w:eastAsia="Arial Unicode MS"/>
                <w:b/>
                <w:sz w:val="24"/>
                <w:szCs w:val="24"/>
              </w:rPr>
              <w:tab/>
            </w:r>
          </w:p>
        </w:tc>
      </w:tr>
    </w:tbl>
    <w:p w:rsidR="005521B7" w:rsidRPr="000A6B3A" w:rsidRDefault="005521B7" w:rsidP="00C84BF7">
      <w:pPr>
        <w:ind w:right="-563"/>
        <w:jc w:val="both"/>
        <w:rPr>
          <w:rFonts w:eastAsia="Arial Unicode MS"/>
          <w:b/>
        </w:rPr>
      </w:pP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D254F5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F730C">
        <w:rPr>
          <w:rFonts w:eastAsia="Arial Unicode MS"/>
          <w:b/>
        </w:rPr>
        <w:t>/RS, 18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AF75C3">
        <w:rPr>
          <w:rFonts w:eastAsia="Arial Unicode MS"/>
          <w:b/>
        </w:rPr>
        <w:t>NOVEMBRO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  <w:r w:rsidR="00AF730C">
        <w:rPr>
          <w:rFonts w:eastAsia="Arial Unicode MS"/>
          <w:b/>
        </w:rPr>
        <w:t>________</w:t>
      </w:r>
    </w:p>
    <w:p w:rsidR="0018249A" w:rsidRDefault="00AF730C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</w:t>
      </w:r>
      <w:r w:rsidR="00AF730C">
        <w:rPr>
          <w:rFonts w:eastAsia="Arial Unicode MS"/>
          <w:b/>
        </w:rPr>
        <w:t>MUNICIPAL</w:t>
      </w:r>
    </w:p>
    <w:p w:rsidR="00D254F5" w:rsidRDefault="00D254F5" w:rsidP="00D254F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46</w:t>
      </w:r>
      <w:r>
        <w:rPr>
          <w:rFonts w:eastAsia="Arial Unicode MS"/>
          <w:b/>
        </w:rPr>
        <w:t>/2022,</w:t>
      </w:r>
    </w:p>
    <w:p w:rsidR="00D254F5" w:rsidRDefault="00D254F5" w:rsidP="00D254F5">
      <w:pPr>
        <w:ind w:right="-448"/>
        <w:rPr>
          <w:rFonts w:eastAsia="Arial Unicode MS"/>
          <w:b/>
        </w:rPr>
      </w:pPr>
    </w:p>
    <w:p w:rsidR="00D254F5" w:rsidRDefault="00D254F5" w:rsidP="00D254F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54F5" w:rsidRDefault="00D254F5" w:rsidP="00D254F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D254F5" w:rsidRDefault="00D254F5" w:rsidP="00D254F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D254F5" w:rsidRDefault="00D254F5" w:rsidP="00D254F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54F5" w:rsidRDefault="00D254F5" w:rsidP="00D254F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254F5" w:rsidRDefault="00D254F5" w:rsidP="00D254F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254F5" w:rsidRDefault="00D254F5" w:rsidP="00D254F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46</w:t>
      </w:r>
      <w:r>
        <w:rPr>
          <w:rFonts w:eastAsia="Arial Unicode MS"/>
        </w:rPr>
        <w:t>/2022 o qual “abre crédito adicional suplementar no orçamento municipal vigente”.</w:t>
      </w:r>
    </w:p>
    <w:p w:rsidR="00D254F5" w:rsidRDefault="00D254F5" w:rsidP="00D254F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254F5" w:rsidRDefault="00D254F5" w:rsidP="00D254F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</w:t>
      </w:r>
      <w:r>
        <w:rPr>
          <w:rFonts w:eastAsia="Arial Unicode MS"/>
        </w:rPr>
        <w:t>secretaria municipal da saúde</w:t>
      </w:r>
      <w:r>
        <w:rPr>
          <w:rFonts w:eastAsia="Arial Unicode MS"/>
        </w:rPr>
        <w:t>, para despesas mensais.</w:t>
      </w:r>
    </w:p>
    <w:p w:rsidR="00D254F5" w:rsidRDefault="00D254F5" w:rsidP="00D254F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254F5" w:rsidRDefault="00D254F5" w:rsidP="00D254F5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proofErr w:type="gramStart"/>
      <w:r>
        <w:rPr>
          <w:rFonts w:eastAsia="Arial Unicode MS"/>
          <w:b/>
        </w:rPr>
        <w:t>R$ 101.400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cento e um mil quatrocentos </w:t>
      </w:r>
      <w:r w:rsidRPr="000A6B3A">
        <w:rPr>
          <w:rFonts w:eastAsia="Arial Unicode MS"/>
          <w:b/>
        </w:rPr>
        <w:t>reais)</w:t>
      </w:r>
      <w:r w:rsidRPr="000A6B3A">
        <w:rPr>
          <w:rFonts w:eastAsia="Arial Unicode MS"/>
        </w:rPr>
        <w:t>, proveniente</w:t>
      </w:r>
      <w:proofErr w:type="gramEnd"/>
      <w:r w:rsidRPr="000A6B3A">
        <w:rPr>
          <w:rFonts w:eastAsia="Arial Unicode MS"/>
        </w:rPr>
        <w:t xml:space="preserve"> </w:t>
      </w:r>
      <w:r>
        <w:rPr>
          <w:rFonts w:eastAsia="Arial Unicode MS"/>
        </w:rPr>
        <w:t>d</w:t>
      </w:r>
      <w:r>
        <w:rPr>
          <w:rFonts w:eastAsia="Arial Unicode MS"/>
        </w:rPr>
        <w:t>e redução orçamentária.</w:t>
      </w:r>
      <w:bookmarkStart w:id="0" w:name="_GoBack"/>
      <w:bookmarkEnd w:id="0"/>
    </w:p>
    <w:p w:rsidR="00D254F5" w:rsidRDefault="00D254F5" w:rsidP="00D254F5">
      <w:pPr>
        <w:ind w:right="-448"/>
        <w:jc w:val="both"/>
        <w:rPr>
          <w:rFonts w:eastAsia="Arial Unicode MS"/>
        </w:rPr>
      </w:pPr>
    </w:p>
    <w:p w:rsidR="00D254F5" w:rsidRDefault="00D254F5" w:rsidP="00D254F5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D254F5" w:rsidRDefault="00D254F5" w:rsidP="00D254F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254F5" w:rsidRDefault="00D254F5" w:rsidP="00D254F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D254F5" w:rsidRDefault="00D254F5" w:rsidP="00D254F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254F5" w:rsidRDefault="00D254F5" w:rsidP="00D254F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D254F5" w:rsidRDefault="00D254F5" w:rsidP="00D254F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D254F5" w:rsidRDefault="00D254F5" w:rsidP="00D254F5">
      <w:pPr>
        <w:ind w:right="-510"/>
        <w:jc w:val="center"/>
        <w:rPr>
          <w:rFonts w:eastAsia="Arial Unicode MS"/>
          <w:b/>
        </w:rPr>
      </w:pPr>
    </w:p>
    <w:p w:rsidR="00D254F5" w:rsidRDefault="00D254F5" w:rsidP="00D254F5">
      <w:pPr>
        <w:ind w:right="-448"/>
        <w:jc w:val="center"/>
        <w:rPr>
          <w:rFonts w:eastAsia="Arial Unicode MS"/>
          <w:b/>
        </w:rPr>
      </w:pPr>
    </w:p>
    <w:p w:rsidR="00D254F5" w:rsidRDefault="00D254F5" w:rsidP="00D254F5">
      <w:pPr>
        <w:ind w:right="-448"/>
        <w:jc w:val="center"/>
        <w:rPr>
          <w:rFonts w:eastAsia="Arial Unicode MS"/>
          <w:b/>
        </w:rPr>
      </w:pPr>
    </w:p>
    <w:p w:rsidR="00D254F5" w:rsidRDefault="00D254F5" w:rsidP="00D254F5">
      <w:pPr>
        <w:ind w:right="-448"/>
        <w:jc w:val="center"/>
        <w:rPr>
          <w:rFonts w:eastAsia="Arial Unicode MS"/>
          <w:b/>
        </w:rPr>
      </w:pPr>
    </w:p>
    <w:p w:rsidR="00D254F5" w:rsidRDefault="00D254F5" w:rsidP="00D254F5">
      <w:pPr>
        <w:ind w:right="-448"/>
        <w:jc w:val="center"/>
        <w:rPr>
          <w:rFonts w:eastAsia="Arial Unicode MS"/>
          <w:b/>
        </w:rPr>
      </w:pPr>
    </w:p>
    <w:p w:rsidR="00D254F5" w:rsidRDefault="00D254F5" w:rsidP="00D254F5">
      <w:pPr>
        <w:ind w:right="-448"/>
        <w:jc w:val="center"/>
        <w:rPr>
          <w:rFonts w:eastAsia="Arial Unicode MS"/>
          <w:b/>
        </w:rPr>
      </w:pPr>
    </w:p>
    <w:p w:rsidR="00D254F5" w:rsidRPr="000421BA" w:rsidRDefault="00D254F5" w:rsidP="0032512E">
      <w:pPr>
        <w:ind w:right="-510"/>
        <w:jc w:val="center"/>
        <w:rPr>
          <w:rFonts w:eastAsia="Arial Unicode MS"/>
          <w:b/>
        </w:rPr>
      </w:pPr>
    </w:p>
    <w:sectPr w:rsidR="00D254F5" w:rsidRPr="000421BA" w:rsidSect="00D254F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96F7C"/>
    <w:multiLevelType w:val="hybridMultilevel"/>
    <w:tmpl w:val="CF4E9A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358C3"/>
    <w:multiLevelType w:val="hybridMultilevel"/>
    <w:tmpl w:val="7FF8D8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56ED9"/>
    <w:multiLevelType w:val="hybridMultilevel"/>
    <w:tmpl w:val="BF32681A"/>
    <w:lvl w:ilvl="0" w:tplc="2150732C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2D8D2492"/>
    <w:multiLevelType w:val="hybridMultilevel"/>
    <w:tmpl w:val="EFAC24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43033"/>
    <w:multiLevelType w:val="hybridMultilevel"/>
    <w:tmpl w:val="2E26C1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F28EF"/>
    <w:multiLevelType w:val="hybridMultilevel"/>
    <w:tmpl w:val="5502A2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F4D9B"/>
    <w:multiLevelType w:val="hybridMultilevel"/>
    <w:tmpl w:val="20EA21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73B4F"/>
    <w:multiLevelType w:val="hybridMultilevel"/>
    <w:tmpl w:val="12EA0B76"/>
    <w:lvl w:ilvl="0" w:tplc="F9664E0C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62912589"/>
    <w:multiLevelType w:val="hybridMultilevel"/>
    <w:tmpl w:val="536CBC52"/>
    <w:lvl w:ilvl="0" w:tplc="2F60F3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0F6FB2"/>
    <w:multiLevelType w:val="hybridMultilevel"/>
    <w:tmpl w:val="85E2A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4711B"/>
    <w:multiLevelType w:val="hybridMultilevel"/>
    <w:tmpl w:val="B85671E2"/>
    <w:lvl w:ilvl="0" w:tplc="0CC2D5A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33"/>
  </w:num>
  <w:num w:numId="5">
    <w:abstractNumId w:val="13"/>
  </w:num>
  <w:num w:numId="6">
    <w:abstractNumId w:val="36"/>
  </w:num>
  <w:num w:numId="7">
    <w:abstractNumId w:val="18"/>
  </w:num>
  <w:num w:numId="8">
    <w:abstractNumId w:val="28"/>
  </w:num>
  <w:num w:numId="9">
    <w:abstractNumId w:val="14"/>
  </w:num>
  <w:num w:numId="10">
    <w:abstractNumId w:val="27"/>
  </w:num>
  <w:num w:numId="11">
    <w:abstractNumId w:val="22"/>
  </w:num>
  <w:num w:numId="12">
    <w:abstractNumId w:val="26"/>
  </w:num>
  <w:num w:numId="13">
    <w:abstractNumId w:val="32"/>
  </w:num>
  <w:num w:numId="14">
    <w:abstractNumId w:val="35"/>
  </w:num>
  <w:num w:numId="15">
    <w:abstractNumId w:val="37"/>
  </w:num>
  <w:num w:numId="16">
    <w:abstractNumId w:val="10"/>
  </w:num>
  <w:num w:numId="17">
    <w:abstractNumId w:val="23"/>
  </w:num>
  <w:num w:numId="18">
    <w:abstractNumId w:val="2"/>
  </w:num>
  <w:num w:numId="19">
    <w:abstractNumId w:val="0"/>
  </w:num>
  <w:num w:numId="20">
    <w:abstractNumId w:val="6"/>
  </w:num>
  <w:num w:numId="21">
    <w:abstractNumId w:val="1"/>
  </w:num>
  <w:num w:numId="22">
    <w:abstractNumId w:val="17"/>
  </w:num>
  <w:num w:numId="23">
    <w:abstractNumId w:val="4"/>
  </w:num>
  <w:num w:numId="24">
    <w:abstractNumId w:val="7"/>
  </w:num>
  <w:num w:numId="25">
    <w:abstractNumId w:val="16"/>
  </w:num>
  <w:num w:numId="26">
    <w:abstractNumId w:val="15"/>
  </w:num>
  <w:num w:numId="27">
    <w:abstractNumId w:val="19"/>
  </w:num>
  <w:num w:numId="28">
    <w:abstractNumId w:val="24"/>
  </w:num>
  <w:num w:numId="29">
    <w:abstractNumId w:val="9"/>
  </w:num>
  <w:num w:numId="30">
    <w:abstractNumId w:val="25"/>
  </w:num>
  <w:num w:numId="31">
    <w:abstractNumId w:val="30"/>
  </w:num>
  <w:num w:numId="32">
    <w:abstractNumId w:val="38"/>
  </w:num>
  <w:num w:numId="33">
    <w:abstractNumId w:val="29"/>
  </w:num>
  <w:num w:numId="34">
    <w:abstractNumId w:val="11"/>
  </w:num>
  <w:num w:numId="35">
    <w:abstractNumId w:val="12"/>
  </w:num>
  <w:num w:numId="36">
    <w:abstractNumId w:val="5"/>
  </w:num>
  <w:num w:numId="37">
    <w:abstractNumId w:val="21"/>
  </w:num>
  <w:num w:numId="38">
    <w:abstractNumId w:val="3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1C98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91F7B"/>
    <w:rsid w:val="000A6B3A"/>
    <w:rsid w:val="000C4596"/>
    <w:rsid w:val="000D1CF1"/>
    <w:rsid w:val="000E06CA"/>
    <w:rsid w:val="000F0115"/>
    <w:rsid w:val="00162221"/>
    <w:rsid w:val="0019783B"/>
    <w:rsid w:val="001C5908"/>
    <w:rsid w:val="001D055D"/>
    <w:rsid w:val="001D3DA8"/>
    <w:rsid w:val="00205F79"/>
    <w:rsid w:val="0021105B"/>
    <w:rsid w:val="00215EE5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842"/>
    <w:rsid w:val="0034491F"/>
    <w:rsid w:val="0034533F"/>
    <w:rsid w:val="00347C90"/>
    <w:rsid w:val="00377FA3"/>
    <w:rsid w:val="003847D4"/>
    <w:rsid w:val="0039359C"/>
    <w:rsid w:val="003C5F72"/>
    <w:rsid w:val="003F095A"/>
    <w:rsid w:val="003F625C"/>
    <w:rsid w:val="004249D2"/>
    <w:rsid w:val="00446AA0"/>
    <w:rsid w:val="004957AC"/>
    <w:rsid w:val="004A2ED1"/>
    <w:rsid w:val="004A42EA"/>
    <w:rsid w:val="004D2A9D"/>
    <w:rsid w:val="00507B16"/>
    <w:rsid w:val="00510A72"/>
    <w:rsid w:val="0051558E"/>
    <w:rsid w:val="005326AA"/>
    <w:rsid w:val="00544785"/>
    <w:rsid w:val="005521B7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41D6"/>
    <w:rsid w:val="00776AAA"/>
    <w:rsid w:val="007808A2"/>
    <w:rsid w:val="007828FF"/>
    <w:rsid w:val="00791810"/>
    <w:rsid w:val="00792DF5"/>
    <w:rsid w:val="007B5F65"/>
    <w:rsid w:val="007C39A6"/>
    <w:rsid w:val="007E0EA7"/>
    <w:rsid w:val="007F680A"/>
    <w:rsid w:val="00804808"/>
    <w:rsid w:val="008123A3"/>
    <w:rsid w:val="00817AE7"/>
    <w:rsid w:val="008262A8"/>
    <w:rsid w:val="00836755"/>
    <w:rsid w:val="00842D18"/>
    <w:rsid w:val="00845FB1"/>
    <w:rsid w:val="00874AC2"/>
    <w:rsid w:val="008A0C68"/>
    <w:rsid w:val="008A14FD"/>
    <w:rsid w:val="008D1FC4"/>
    <w:rsid w:val="008E6896"/>
    <w:rsid w:val="008F46D3"/>
    <w:rsid w:val="00904EBC"/>
    <w:rsid w:val="00906F58"/>
    <w:rsid w:val="009138F5"/>
    <w:rsid w:val="00915731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53B60"/>
    <w:rsid w:val="00A62113"/>
    <w:rsid w:val="00A7752D"/>
    <w:rsid w:val="00A86B2C"/>
    <w:rsid w:val="00AD26DB"/>
    <w:rsid w:val="00AE37FD"/>
    <w:rsid w:val="00AE626D"/>
    <w:rsid w:val="00AF730C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C2053"/>
    <w:rsid w:val="00BE1069"/>
    <w:rsid w:val="00BE2053"/>
    <w:rsid w:val="00BF0BBD"/>
    <w:rsid w:val="00BF0BFF"/>
    <w:rsid w:val="00C0161E"/>
    <w:rsid w:val="00C01A45"/>
    <w:rsid w:val="00C12F17"/>
    <w:rsid w:val="00C136EB"/>
    <w:rsid w:val="00C2011D"/>
    <w:rsid w:val="00C20735"/>
    <w:rsid w:val="00C45721"/>
    <w:rsid w:val="00C813A4"/>
    <w:rsid w:val="00C833FC"/>
    <w:rsid w:val="00C84BF7"/>
    <w:rsid w:val="00CB12E5"/>
    <w:rsid w:val="00CB4AF2"/>
    <w:rsid w:val="00CC7054"/>
    <w:rsid w:val="00CD0437"/>
    <w:rsid w:val="00CE493C"/>
    <w:rsid w:val="00D05DF5"/>
    <w:rsid w:val="00D254F5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E71D6"/>
    <w:rsid w:val="00DF22B9"/>
    <w:rsid w:val="00DF4203"/>
    <w:rsid w:val="00DF6111"/>
    <w:rsid w:val="00E04DB3"/>
    <w:rsid w:val="00E13117"/>
    <w:rsid w:val="00E16030"/>
    <w:rsid w:val="00E46DCF"/>
    <w:rsid w:val="00E53F4F"/>
    <w:rsid w:val="00E57D81"/>
    <w:rsid w:val="00E71FF4"/>
    <w:rsid w:val="00E933BD"/>
    <w:rsid w:val="00E9462C"/>
    <w:rsid w:val="00E97137"/>
    <w:rsid w:val="00EB180F"/>
    <w:rsid w:val="00ED12FC"/>
    <w:rsid w:val="00ED25D7"/>
    <w:rsid w:val="00ED2CFF"/>
    <w:rsid w:val="00ED6B6B"/>
    <w:rsid w:val="00EF18F0"/>
    <w:rsid w:val="00F00A76"/>
    <w:rsid w:val="00F07C14"/>
    <w:rsid w:val="00F34DDC"/>
    <w:rsid w:val="00F538DD"/>
    <w:rsid w:val="00F57B96"/>
    <w:rsid w:val="00F63C8C"/>
    <w:rsid w:val="00F65E97"/>
    <w:rsid w:val="00F702FF"/>
    <w:rsid w:val="00F85707"/>
    <w:rsid w:val="00F92BAC"/>
    <w:rsid w:val="00F943F9"/>
    <w:rsid w:val="00F97F92"/>
    <w:rsid w:val="00FA028B"/>
    <w:rsid w:val="00FB34B4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552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C5F87-75E5-4BBF-86E6-F6FA2B9B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3</Pages>
  <Words>730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168</cp:revision>
  <dcterms:created xsi:type="dcterms:W3CDTF">2020-03-19T11:50:00Z</dcterms:created>
  <dcterms:modified xsi:type="dcterms:W3CDTF">2022-11-18T17:31:00Z</dcterms:modified>
</cp:coreProperties>
</file>