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C55559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C55559">
        <w:rPr>
          <w:rFonts w:ascii="Arial" w:hAnsi="Arial" w:cs="Arial"/>
          <w:b/>
        </w:rPr>
        <w:t xml:space="preserve">PROJETO DE LEI </w:t>
      </w:r>
      <w:r w:rsidR="00BE340D" w:rsidRPr="00C55559">
        <w:rPr>
          <w:rFonts w:ascii="Arial" w:hAnsi="Arial" w:cs="Arial"/>
          <w:b/>
        </w:rPr>
        <w:t xml:space="preserve">MUNICIPAL </w:t>
      </w:r>
      <w:r w:rsidR="00B66D9E" w:rsidRPr="00C55559">
        <w:rPr>
          <w:rFonts w:ascii="Arial" w:hAnsi="Arial" w:cs="Arial"/>
          <w:b/>
        </w:rPr>
        <w:t>N</w:t>
      </w:r>
      <w:r w:rsidR="00C90820" w:rsidRPr="00C55559">
        <w:rPr>
          <w:rFonts w:ascii="Arial" w:hAnsi="Arial" w:cs="Arial"/>
          <w:b/>
        </w:rPr>
        <w:t>.</w:t>
      </w:r>
      <w:r w:rsidR="00B66D9E" w:rsidRPr="00C55559">
        <w:rPr>
          <w:rFonts w:ascii="Arial" w:hAnsi="Arial" w:cs="Arial"/>
          <w:b/>
        </w:rPr>
        <w:t>º</w:t>
      </w:r>
      <w:r w:rsidR="008B5A99" w:rsidRPr="00C55559">
        <w:rPr>
          <w:rFonts w:ascii="Arial" w:hAnsi="Arial" w:cs="Arial"/>
          <w:b/>
        </w:rPr>
        <w:t xml:space="preserve"> </w:t>
      </w:r>
      <w:r w:rsidR="00C55559" w:rsidRPr="00C55559">
        <w:rPr>
          <w:rFonts w:ascii="Arial" w:hAnsi="Arial" w:cs="Arial"/>
          <w:b/>
        </w:rPr>
        <w:t>59</w:t>
      </w:r>
      <w:r w:rsidRPr="00C55559">
        <w:rPr>
          <w:rFonts w:ascii="Arial" w:hAnsi="Arial" w:cs="Arial"/>
          <w:b/>
        </w:rPr>
        <w:t>/2022</w:t>
      </w:r>
      <w:r w:rsidR="000902B7" w:rsidRPr="00C55559">
        <w:rPr>
          <w:rFonts w:ascii="Arial" w:hAnsi="Arial" w:cs="Arial"/>
          <w:b/>
        </w:rPr>
        <w:t xml:space="preserve">, DE </w:t>
      </w:r>
      <w:r w:rsidR="00C55559" w:rsidRPr="00C55559">
        <w:rPr>
          <w:rFonts w:ascii="Arial" w:hAnsi="Arial" w:cs="Arial"/>
          <w:b/>
        </w:rPr>
        <w:t>02</w:t>
      </w:r>
      <w:r w:rsidR="000902B7" w:rsidRPr="00C55559">
        <w:rPr>
          <w:rFonts w:ascii="Arial" w:hAnsi="Arial" w:cs="Arial"/>
          <w:b/>
        </w:rPr>
        <w:t xml:space="preserve"> </w:t>
      </w:r>
      <w:r w:rsidR="00DE2AC4" w:rsidRPr="00C55559">
        <w:rPr>
          <w:rFonts w:ascii="Arial" w:hAnsi="Arial" w:cs="Arial"/>
          <w:b/>
        </w:rPr>
        <w:t xml:space="preserve">DE </w:t>
      </w:r>
      <w:r w:rsidR="00C55559" w:rsidRPr="00C55559">
        <w:rPr>
          <w:rFonts w:ascii="Arial" w:hAnsi="Arial" w:cs="Arial"/>
          <w:b/>
        </w:rPr>
        <w:t xml:space="preserve">JUNHO </w:t>
      </w:r>
      <w:r w:rsidR="00DE2AC4" w:rsidRPr="00C55559">
        <w:rPr>
          <w:rFonts w:ascii="Arial" w:hAnsi="Arial" w:cs="Arial"/>
          <w:b/>
        </w:rPr>
        <w:t xml:space="preserve">DE </w:t>
      </w:r>
      <w:r w:rsidR="008005D5" w:rsidRPr="00C55559">
        <w:rPr>
          <w:rFonts w:ascii="Arial" w:hAnsi="Arial" w:cs="Arial"/>
          <w:b/>
        </w:rPr>
        <w:t>202</w:t>
      </w:r>
      <w:r w:rsidR="00A10F13" w:rsidRPr="00C55559">
        <w:rPr>
          <w:rFonts w:ascii="Arial" w:hAnsi="Arial" w:cs="Arial"/>
          <w:b/>
        </w:rPr>
        <w:t>2</w:t>
      </w:r>
      <w:r w:rsidR="008005D5" w:rsidRPr="00C55559">
        <w:rPr>
          <w:rFonts w:ascii="Arial" w:hAnsi="Arial" w:cs="Arial"/>
          <w:b/>
        </w:rPr>
        <w:t>.</w:t>
      </w:r>
    </w:p>
    <w:p w:rsidR="00DE2AC4" w:rsidRPr="00AC09D3" w:rsidRDefault="006B6812" w:rsidP="007D4634">
      <w:pPr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AC09D3">
        <w:rPr>
          <w:rFonts w:ascii="Arial" w:hAnsi="Arial" w:cs="Arial"/>
          <w:highlight w:val="yellow"/>
          <w:lang w:eastAsia="ar-SA"/>
        </w:rPr>
        <w:t xml:space="preserve">  </w:t>
      </w:r>
    </w:p>
    <w:p w:rsidR="007D4634" w:rsidRPr="00AC09D3" w:rsidRDefault="007D4634" w:rsidP="007D4634">
      <w:pPr>
        <w:contextualSpacing/>
        <w:jc w:val="both"/>
        <w:rPr>
          <w:rFonts w:ascii="Arial" w:hAnsi="Arial" w:cs="Arial"/>
          <w:highlight w:val="yellow"/>
          <w:lang w:eastAsia="ar-SA"/>
        </w:rPr>
      </w:pPr>
    </w:p>
    <w:p w:rsidR="00DE2AC4" w:rsidRPr="0056799B" w:rsidRDefault="00C5555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GoBack"/>
      <w:r w:rsidRPr="00C55559">
        <w:rPr>
          <w:rFonts w:ascii="Arial" w:hAnsi="Arial" w:cs="Arial"/>
        </w:rPr>
        <w:t xml:space="preserve">Altera a redação do inciso II, do art. 64, da Lei Municipal N.º </w:t>
      </w:r>
      <w:r w:rsidRPr="00C55559">
        <w:rPr>
          <w:rFonts w:ascii="Arial" w:hAnsi="Arial" w:cs="Arial"/>
          <w:lang w:eastAsia="ar-SA"/>
        </w:rPr>
        <w:t>1.336, de</w:t>
      </w:r>
      <w:r>
        <w:rPr>
          <w:rFonts w:ascii="Arial" w:hAnsi="Arial" w:cs="Arial"/>
          <w:lang w:eastAsia="ar-SA"/>
        </w:rPr>
        <w:t xml:space="preserve"> 16 de novembro de 2006</w:t>
      </w:r>
      <w:r>
        <w:rPr>
          <w:rFonts w:ascii="Arial" w:hAnsi="Arial" w:cs="Arial"/>
          <w:lang w:eastAsia="ar-SA"/>
        </w:rPr>
        <w:t xml:space="preserve">; e, revoga o art. 2º, da Lei Municipal N.º </w:t>
      </w:r>
      <w:r w:rsidRPr="00C55559">
        <w:rPr>
          <w:rFonts w:ascii="Arial" w:hAnsi="Arial" w:cs="Arial"/>
          <w:lang w:eastAsia="ar-SA"/>
        </w:rPr>
        <w:t>4.616, de 22 de fevereiro de 2022.</w:t>
      </w:r>
    </w:p>
    <w:bookmarkEnd w:id="0"/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360A7A" w:rsidRDefault="008B5A99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</w:t>
      </w:r>
      <w:r w:rsidR="00AC09D3">
        <w:rPr>
          <w:rFonts w:ascii="Arial" w:hAnsi="Arial" w:cs="Arial"/>
          <w:lang w:eastAsia="ar-SA"/>
        </w:rPr>
        <w:t xml:space="preserve">o inciso II do art. 64, da Lei Municipal N.º 1.336, de 16 de novembro de 2006, </w:t>
      </w:r>
      <w:r w:rsidR="00360A7A">
        <w:rPr>
          <w:rFonts w:ascii="Arial" w:hAnsi="Arial" w:cs="Arial"/>
          <w:lang w:eastAsia="ar-SA"/>
        </w:rPr>
        <w:t>que passa a vigorar com a seguinte redação:</w:t>
      </w:r>
    </w:p>
    <w:p w:rsidR="00360A7A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AC09D3" w:rsidRDefault="00AC09D3" w:rsidP="00AC09D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2529BF">
        <w:rPr>
          <w:rFonts w:ascii="Arial" w:hAnsi="Arial" w:cs="Arial"/>
          <w:bCs/>
          <w:color w:val="000000"/>
          <w:shd w:val="clear" w:color="auto" w:fill="FFFFFF"/>
        </w:rPr>
        <w:t>Art. 64.</w:t>
      </w:r>
      <w:r w:rsidRPr="002529BF">
        <w:rPr>
          <w:rFonts w:ascii="Arial" w:hAnsi="Arial" w:cs="Arial"/>
          <w:color w:val="000000"/>
          <w:shd w:val="clear" w:color="auto" w:fill="FFFFFF"/>
        </w:rPr>
        <w:t> São criados os CARGOS e as FUNÇÕES no Quadro de Carreira do Magistério Público Municipal, como a seguir especificados: </w:t>
      </w:r>
    </w:p>
    <w:p w:rsidR="00AC09D3" w:rsidRPr="002529BF" w:rsidRDefault="00AC09D3" w:rsidP="00AC09D3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[...]</w:t>
      </w:r>
    </w:p>
    <w:p w:rsidR="00AC09D3" w:rsidRDefault="00AC09D3" w:rsidP="00AC09D3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 – FUNÇÕES:</w:t>
      </w:r>
    </w:p>
    <w:tbl>
      <w:tblPr>
        <w:tblW w:w="906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1318"/>
        <w:gridCol w:w="1659"/>
        <w:gridCol w:w="3257"/>
      </w:tblGrid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  <w:b/>
                <w:bCs/>
              </w:rPr>
              <w:t>DENOMINAÇÃO</w:t>
            </w:r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  <w:b/>
                <w:bCs/>
              </w:rPr>
              <w:t>Q</w:t>
            </w:r>
            <w:r>
              <w:rPr>
                <w:rFonts w:ascii="Arial" w:hAnsi="Arial" w:cs="Arial"/>
                <w:b/>
                <w:bCs/>
              </w:rPr>
              <w:t xml:space="preserve">TDE. </w:t>
            </w:r>
            <w:r w:rsidRPr="002529BF">
              <w:rPr>
                <w:rFonts w:ascii="Arial" w:hAnsi="Arial" w:cs="Arial"/>
                <w:b/>
                <w:bCs/>
              </w:rPr>
              <w:t>DE CARGOS</w:t>
            </w:r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  <w:b/>
                <w:bCs/>
              </w:rPr>
              <w:t>REFERÊNCIA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  <w:b/>
                <w:bCs/>
              </w:rPr>
              <w:t>ÁREA DE ATUAÇÃO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de Escola </w:t>
            </w:r>
            <w:proofErr w:type="gramStart"/>
            <w:r w:rsidRPr="002529BF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01</w:t>
            </w:r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FGD 4 100%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Diretor 40</w:t>
            </w:r>
            <w:r>
              <w:rPr>
                <w:rFonts w:ascii="Arial" w:hAnsi="Arial" w:cs="Arial"/>
              </w:rPr>
              <w:t xml:space="preserve"> (quarenta)</w:t>
            </w:r>
            <w:r w:rsidRPr="002529BF">
              <w:rPr>
                <w:rFonts w:ascii="Arial" w:hAnsi="Arial" w:cs="Arial"/>
              </w:rPr>
              <w:t xml:space="preserve"> horas em Escola, acima de 300 (trezentos) alunos.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de Escola </w:t>
            </w:r>
            <w:proofErr w:type="gramStart"/>
            <w:r w:rsidRPr="002529BF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02</w:t>
            </w:r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FGD 3 75%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40 </w:t>
            </w:r>
            <w:r>
              <w:rPr>
                <w:rFonts w:ascii="Arial" w:hAnsi="Arial" w:cs="Arial"/>
              </w:rPr>
              <w:t xml:space="preserve">(quarenta) </w:t>
            </w:r>
            <w:r w:rsidRPr="002529BF">
              <w:rPr>
                <w:rFonts w:ascii="Arial" w:hAnsi="Arial" w:cs="Arial"/>
              </w:rPr>
              <w:t>horas em Escola, de 151 (cento e cinquenta</w:t>
            </w:r>
            <w:r w:rsidR="00C55559">
              <w:rPr>
                <w:rFonts w:ascii="Arial" w:hAnsi="Arial" w:cs="Arial"/>
              </w:rPr>
              <w:t xml:space="preserve"> e um) a 300 (trezentos) alunos.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de Escola </w:t>
            </w:r>
            <w:proofErr w:type="gramStart"/>
            <w:r w:rsidRPr="002529BF">
              <w:rPr>
                <w:rFonts w:ascii="Arial" w:hAnsi="Arial" w:cs="Arial"/>
              </w:rPr>
              <w:t>3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02</w:t>
            </w:r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FGD 2 50%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Diretor 40</w:t>
            </w:r>
            <w:r>
              <w:rPr>
                <w:rFonts w:ascii="Arial" w:hAnsi="Arial" w:cs="Arial"/>
              </w:rPr>
              <w:t xml:space="preserve"> (quarenta)</w:t>
            </w:r>
            <w:r w:rsidRPr="002529BF">
              <w:rPr>
                <w:rFonts w:ascii="Arial" w:hAnsi="Arial" w:cs="Arial"/>
              </w:rPr>
              <w:t xml:space="preserve"> horas em Escola com no mínimo 05 (cinco) professores </w:t>
            </w:r>
            <w:r>
              <w:rPr>
                <w:rFonts w:ascii="Arial" w:hAnsi="Arial" w:cs="Arial"/>
              </w:rPr>
              <w:t xml:space="preserve">e </w:t>
            </w:r>
            <w:r w:rsidRPr="002529BF">
              <w:rPr>
                <w:rFonts w:ascii="Arial" w:hAnsi="Arial" w:cs="Arial"/>
              </w:rPr>
              <w:t>dois turnos de 80 (oitenta) a</w:t>
            </w:r>
            <w:r w:rsidR="00C55559">
              <w:rPr>
                <w:rFonts w:ascii="Arial" w:hAnsi="Arial" w:cs="Arial"/>
              </w:rPr>
              <w:t xml:space="preserve"> 150 (cento e cinquenta) alunos.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de Escola </w:t>
            </w:r>
            <w:proofErr w:type="gramStart"/>
            <w:r w:rsidRPr="002529BF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 w:rsidRPr="002529BF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FGD 1 25%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20 </w:t>
            </w:r>
            <w:r>
              <w:rPr>
                <w:rFonts w:ascii="Arial" w:hAnsi="Arial" w:cs="Arial"/>
              </w:rPr>
              <w:t xml:space="preserve">(vinte) </w:t>
            </w:r>
            <w:r w:rsidRPr="002529BF">
              <w:rPr>
                <w:rFonts w:ascii="Arial" w:hAnsi="Arial" w:cs="Arial"/>
              </w:rPr>
              <w:t>horas em Escola com até 04 (quatro) professores.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de Escola </w:t>
            </w:r>
            <w:proofErr w:type="gramStart"/>
            <w:r w:rsidRPr="002529BF"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 w:rsidRPr="002529BF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FGD1 25%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40 </w:t>
            </w:r>
            <w:r>
              <w:rPr>
                <w:rFonts w:ascii="Arial" w:hAnsi="Arial" w:cs="Arial"/>
              </w:rPr>
              <w:t xml:space="preserve">(quarenta) </w:t>
            </w:r>
            <w:r w:rsidRPr="002529BF">
              <w:rPr>
                <w:rFonts w:ascii="Arial" w:hAnsi="Arial" w:cs="Arial"/>
              </w:rPr>
              <w:t xml:space="preserve">horas </w:t>
            </w:r>
            <w:r w:rsidRPr="002529BF">
              <w:rPr>
                <w:rFonts w:ascii="Arial" w:hAnsi="Arial" w:cs="Arial"/>
              </w:rPr>
              <w:lastRenderedPageBreak/>
              <w:t>em Escola de Educação Infantil.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lastRenderedPageBreak/>
              <w:t xml:space="preserve">Diretor de Escola </w:t>
            </w:r>
            <w:proofErr w:type="gramStart"/>
            <w:r w:rsidRPr="002529BF">
              <w:rPr>
                <w:rFonts w:ascii="Arial" w:hAnsi="Arial" w:cs="Arial"/>
              </w:rPr>
              <w:t>7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 w:rsidRPr="002529BF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FGD1 25%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Diretor 20 </w:t>
            </w:r>
            <w:r w:rsidR="00C55559">
              <w:rPr>
                <w:rFonts w:ascii="Arial" w:hAnsi="Arial" w:cs="Arial"/>
              </w:rPr>
              <w:t xml:space="preserve">(vinte) </w:t>
            </w:r>
            <w:r w:rsidRPr="002529BF">
              <w:rPr>
                <w:rFonts w:ascii="Arial" w:hAnsi="Arial" w:cs="Arial"/>
              </w:rPr>
              <w:t>horas em Escola com mais de 04 (quatro) professores e com turmas de 80 (oitenta) a 150 (cento e cinquenta) alunos.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Vice-Diretor</w:t>
            </w:r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 w:rsidRPr="002529BF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FGVD2 50%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Vice-Diretor 40 horas em dois turnos em que a Escola possua no mais de 150 alunos.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Vice-Diretor </w:t>
            </w:r>
            <w:proofErr w:type="gramStart"/>
            <w:r w:rsidRPr="002529BF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 w:rsidRPr="002529BF">
              <w:rPr>
                <w:rFonts w:ascii="Arial" w:hAnsi="Arial" w:cs="Arial"/>
              </w:rPr>
              <w:t>4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FGVD1 25%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Vice-Diretor 20 </w:t>
            </w:r>
            <w:r w:rsidR="00C55559">
              <w:rPr>
                <w:rFonts w:ascii="Arial" w:hAnsi="Arial" w:cs="Arial"/>
              </w:rPr>
              <w:t xml:space="preserve">(vinte) </w:t>
            </w:r>
            <w:r w:rsidRPr="002529BF">
              <w:rPr>
                <w:rFonts w:ascii="Arial" w:hAnsi="Arial" w:cs="Arial"/>
              </w:rPr>
              <w:t xml:space="preserve">horas em turno em que a Escola possua no mínimo 50 </w:t>
            </w:r>
            <w:r w:rsidR="00C55559">
              <w:rPr>
                <w:rFonts w:ascii="Arial" w:hAnsi="Arial" w:cs="Arial"/>
              </w:rPr>
              <w:t xml:space="preserve">(cinquenta) </w:t>
            </w:r>
            <w:r w:rsidRPr="002529BF">
              <w:rPr>
                <w:rFonts w:ascii="Arial" w:hAnsi="Arial" w:cs="Arial"/>
              </w:rPr>
              <w:t>alunos.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Supervisor</w:t>
            </w:r>
            <w:r>
              <w:rPr>
                <w:rFonts w:ascii="Arial" w:hAnsi="Arial" w:cs="Arial"/>
              </w:rPr>
              <w:t>/Coordenador</w:t>
            </w:r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FGS 50%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55559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Supervisor</w:t>
            </w:r>
            <w:r w:rsidR="00C55559">
              <w:rPr>
                <w:rFonts w:ascii="Arial" w:hAnsi="Arial" w:cs="Arial"/>
              </w:rPr>
              <w:t>/coordenador</w:t>
            </w:r>
            <w:r w:rsidRPr="002529BF">
              <w:rPr>
                <w:rFonts w:ascii="Arial" w:hAnsi="Arial" w:cs="Arial"/>
              </w:rPr>
              <w:t xml:space="preserve"> 40 </w:t>
            </w:r>
            <w:r w:rsidR="00C55559">
              <w:rPr>
                <w:rFonts w:ascii="Arial" w:hAnsi="Arial" w:cs="Arial"/>
              </w:rPr>
              <w:t xml:space="preserve">(quarenta) </w:t>
            </w:r>
            <w:r w:rsidRPr="002529BF">
              <w:rPr>
                <w:rFonts w:ascii="Arial" w:hAnsi="Arial" w:cs="Arial"/>
              </w:rPr>
              <w:t>horas atuando na Secretaria Municipal de Educação ou Unidade Escolar em que se julgar necessário.</w:t>
            </w:r>
          </w:p>
        </w:tc>
      </w:tr>
      <w:tr w:rsidR="00AC09D3" w:rsidRPr="002529BF" w:rsidTr="00C63E82">
        <w:trPr>
          <w:jc w:val="center"/>
        </w:trPr>
        <w:tc>
          <w:tcPr>
            <w:tcW w:w="1562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Chefe de Setor</w:t>
            </w:r>
          </w:p>
        </w:tc>
        <w:tc>
          <w:tcPr>
            <w:tcW w:w="727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proofErr w:type="gramStart"/>
            <w:r w:rsidRPr="002529BF">
              <w:rPr>
                <w:rFonts w:ascii="Arial" w:hAnsi="Arial" w:cs="Arial"/>
              </w:rPr>
              <w:t>3</w:t>
            </w:r>
            <w:proofErr w:type="gramEnd"/>
          </w:p>
        </w:tc>
        <w:tc>
          <w:tcPr>
            <w:tcW w:w="915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63E82">
            <w:pPr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>FGCS 50%</w:t>
            </w:r>
          </w:p>
        </w:tc>
        <w:tc>
          <w:tcPr>
            <w:tcW w:w="179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9D3" w:rsidRPr="002529BF" w:rsidRDefault="00AC09D3" w:rsidP="00C55559">
            <w:pPr>
              <w:spacing w:beforeAutospacing="1" w:afterAutospacing="1"/>
              <w:jc w:val="center"/>
              <w:rPr>
                <w:rFonts w:ascii="Arial" w:hAnsi="Arial" w:cs="Arial"/>
              </w:rPr>
            </w:pPr>
            <w:r w:rsidRPr="002529BF">
              <w:rPr>
                <w:rFonts w:ascii="Arial" w:hAnsi="Arial" w:cs="Arial"/>
              </w:rPr>
              <w:t xml:space="preserve">Chefe de Setor 40 </w:t>
            </w:r>
            <w:r w:rsidR="00C55559">
              <w:rPr>
                <w:rFonts w:ascii="Arial" w:hAnsi="Arial" w:cs="Arial"/>
              </w:rPr>
              <w:t xml:space="preserve">(quarenta) </w:t>
            </w:r>
            <w:r w:rsidRPr="002529BF">
              <w:rPr>
                <w:rFonts w:ascii="Arial" w:hAnsi="Arial" w:cs="Arial"/>
              </w:rPr>
              <w:t xml:space="preserve">horas </w:t>
            </w:r>
            <w:r w:rsidR="00C55559">
              <w:rPr>
                <w:rFonts w:ascii="Arial" w:hAnsi="Arial" w:cs="Arial"/>
              </w:rPr>
              <w:t xml:space="preserve">em </w:t>
            </w:r>
            <w:r w:rsidRPr="002529BF">
              <w:rPr>
                <w:rFonts w:ascii="Arial" w:hAnsi="Arial" w:cs="Arial"/>
              </w:rPr>
              <w:t>atuação exclusiva na Secretaria Municipal de Educação nos setores</w:t>
            </w:r>
            <w:r w:rsidR="00C55559">
              <w:rPr>
                <w:rFonts w:ascii="Arial" w:hAnsi="Arial" w:cs="Arial"/>
              </w:rPr>
              <w:t xml:space="preserve"> de</w:t>
            </w:r>
            <w:r w:rsidRPr="002529BF">
              <w:rPr>
                <w:rFonts w:ascii="Arial" w:hAnsi="Arial" w:cs="Arial"/>
              </w:rPr>
              <w:t xml:space="preserve"> Controle de Material, Controle Escolar e </w:t>
            </w:r>
            <w:r w:rsidR="00C55559">
              <w:rPr>
                <w:rFonts w:ascii="Arial" w:hAnsi="Arial" w:cs="Arial"/>
              </w:rPr>
              <w:t>C</w:t>
            </w:r>
            <w:r w:rsidRPr="002529BF">
              <w:rPr>
                <w:rFonts w:ascii="Arial" w:hAnsi="Arial" w:cs="Arial"/>
              </w:rPr>
              <w:t xml:space="preserve">ontrole de </w:t>
            </w:r>
            <w:r w:rsidR="00C55559">
              <w:rPr>
                <w:rFonts w:ascii="Arial" w:hAnsi="Arial" w:cs="Arial"/>
              </w:rPr>
              <w:t>M</w:t>
            </w:r>
            <w:r w:rsidRPr="002529BF">
              <w:rPr>
                <w:rFonts w:ascii="Arial" w:hAnsi="Arial" w:cs="Arial"/>
              </w:rPr>
              <w:t>erenda.</w:t>
            </w:r>
          </w:p>
        </w:tc>
      </w:tr>
    </w:tbl>
    <w:p w:rsidR="00360A7A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C55559" w:rsidRDefault="00360A7A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Art. 2º </w:t>
      </w:r>
      <w:r w:rsidR="00C55559">
        <w:rPr>
          <w:rFonts w:ascii="Arial" w:hAnsi="Arial" w:cs="Arial"/>
          <w:lang w:eastAsia="ar-SA"/>
        </w:rPr>
        <w:t>Fica revogado o art. 2º da Lei Municipal N.º 4.616, de 22 de fevereiro de 2022.</w:t>
      </w:r>
    </w:p>
    <w:p w:rsidR="00C55559" w:rsidRDefault="00C55559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C55559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Art. 3º </w:t>
      </w:r>
      <w:r w:rsidR="00907C55" w:rsidRPr="00907C55">
        <w:rPr>
          <w:rFonts w:ascii="Arial" w:hAnsi="Arial" w:cs="Arial"/>
          <w:lang w:eastAsia="ar-SA"/>
        </w:rPr>
        <w:t>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C55559">
        <w:rPr>
          <w:rFonts w:ascii="Arial" w:hAnsi="Arial" w:cs="Arial"/>
        </w:rPr>
        <w:t>DOIS</w:t>
      </w:r>
      <w:r w:rsidR="00E26033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DIAS DO MÊS DE </w:t>
      </w:r>
      <w:r w:rsidR="00C55559">
        <w:rPr>
          <w:rFonts w:ascii="Arial" w:hAnsi="Arial" w:cs="Arial"/>
        </w:rPr>
        <w:t xml:space="preserve">JUNHO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C55559">
        <w:rPr>
          <w:rFonts w:ascii="Arial" w:hAnsi="Arial" w:cs="Arial"/>
          <w:b/>
        </w:rPr>
        <w:t>59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C55559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C55559">
        <w:rPr>
          <w:rFonts w:ascii="Arial" w:hAnsi="Arial" w:cs="Arial"/>
        </w:rPr>
        <w:t>59</w:t>
      </w:r>
      <w:r w:rsidRPr="00A06850">
        <w:rPr>
          <w:rFonts w:ascii="Arial" w:hAnsi="Arial" w:cs="Arial"/>
        </w:rPr>
        <w:t xml:space="preserve">/2022, o qual </w:t>
      </w:r>
      <w:r w:rsidR="00C55559">
        <w:rPr>
          <w:rFonts w:ascii="Arial" w:hAnsi="Arial" w:cs="Arial"/>
        </w:rPr>
        <w:t>visa a alteração d</w:t>
      </w:r>
      <w:r w:rsidR="00C55559" w:rsidRPr="00C55559">
        <w:rPr>
          <w:rFonts w:ascii="Arial" w:hAnsi="Arial" w:cs="Arial"/>
        </w:rPr>
        <w:t xml:space="preserve">a redação do inciso II, do art. 64, da Lei Municipal N.º 1.336, de 16 de novembro de 2006; e, </w:t>
      </w:r>
      <w:r w:rsidR="00C55559">
        <w:rPr>
          <w:rFonts w:ascii="Arial" w:hAnsi="Arial" w:cs="Arial"/>
        </w:rPr>
        <w:t xml:space="preserve">a </w:t>
      </w:r>
      <w:r w:rsidR="00C55559" w:rsidRPr="00C55559">
        <w:rPr>
          <w:rFonts w:ascii="Arial" w:hAnsi="Arial" w:cs="Arial"/>
        </w:rPr>
        <w:t>revoga</w:t>
      </w:r>
      <w:r w:rsidR="00C55559">
        <w:rPr>
          <w:rFonts w:ascii="Arial" w:hAnsi="Arial" w:cs="Arial"/>
        </w:rPr>
        <w:t>ção</w:t>
      </w:r>
      <w:r w:rsidR="00C55559" w:rsidRPr="00C55559">
        <w:rPr>
          <w:rFonts w:ascii="Arial" w:hAnsi="Arial" w:cs="Arial"/>
        </w:rPr>
        <w:t xml:space="preserve"> o art. 2º, da Lei Municipal N.º 4.616, de 22 de fevereiro de 2022.</w:t>
      </w:r>
    </w:p>
    <w:p w:rsidR="00C55559" w:rsidRDefault="00C55559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55559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>A presente solicitação</w:t>
      </w:r>
      <w:r w:rsidR="00F918C9" w:rsidRPr="00A06850">
        <w:rPr>
          <w:rFonts w:ascii="Arial" w:hAnsi="Arial" w:cs="Arial"/>
        </w:rPr>
        <w:t xml:space="preserve"> </w:t>
      </w:r>
      <w:r w:rsidR="00C55559">
        <w:rPr>
          <w:rFonts w:ascii="Arial" w:hAnsi="Arial" w:cs="Arial"/>
        </w:rPr>
        <w:t>possui o condão de corrigir a legislação municipal, haja vista que, quando da edição da Lei Municipal N.º 4.616, de 22 de fevereiro de 2022 equivocadamente criou-se a função denominada de “Supervisor e/ou Coordenador e Chefe de Setor” no Quadro de Funções do Magistério Público Municipal, com padrão de referência de função diversa da pretendida, fato que pode gerar dúvidas na interpretação do diploma.</w:t>
      </w:r>
    </w:p>
    <w:p w:rsidR="00C55559" w:rsidRDefault="00C55559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55559" w:rsidRDefault="00C55559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Nesse sentido, aglutinou-se a função </w:t>
      </w:r>
      <w:r w:rsidR="00E3619C">
        <w:rPr>
          <w:rFonts w:ascii="Arial" w:hAnsi="Arial" w:cs="Arial"/>
        </w:rPr>
        <w:t xml:space="preserve">à época criada à de “Supervisor”, da qual já se tinha previsão, e excluiu-se do quadro a função incorreta e mantendo todo o restante inalterado. </w:t>
      </w:r>
    </w:p>
    <w:p w:rsidR="00E3619C" w:rsidRDefault="00E3619C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83" w:rsidRDefault="000F5083" w:rsidP="00976E67">
      <w:r>
        <w:separator/>
      </w:r>
    </w:p>
  </w:endnote>
  <w:endnote w:type="continuationSeparator" w:id="0">
    <w:p w:rsidR="000F5083" w:rsidRDefault="000F5083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83" w:rsidRDefault="000F5083" w:rsidP="00976E67">
      <w:r>
        <w:separator/>
      </w:r>
    </w:p>
  </w:footnote>
  <w:footnote w:type="continuationSeparator" w:id="0">
    <w:p w:rsidR="000F5083" w:rsidRDefault="000F5083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5083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09D3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55559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3619C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2FD11-656A-423A-B9AE-9F81E744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</TotalTime>
  <Pages>3</Pages>
  <Words>580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2022-06-02T19:06:00Z</cp:lastPrinted>
  <dcterms:created xsi:type="dcterms:W3CDTF">2022-06-02T19:07:00Z</dcterms:created>
  <dcterms:modified xsi:type="dcterms:W3CDTF">2022-06-02T19:07:00Z</dcterms:modified>
</cp:coreProperties>
</file>