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9C5076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9C5076">
        <w:rPr>
          <w:rFonts w:ascii="Arial" w:hAnsi="Arial" w:cs="Arial"/>
          <w:b/>
        </w:rPr>
        <w:t>PROJET</w:t>
      </w:r>
      <w:r w:rsidR="002E7C04" w:rsidRPr="009C5076">
        <w:rPr>
          <w:rFonts w:ascii="Arial" w:hAnsi="Arial" w:cs="Arial"/>
          <w:b/>
        </w:rPr>
        <w:t>O</w:t>
      </w:r>
      <w:r w:rsidRPr="009C5076">
        <w:rPr>
          <w:rFonts w:ascii="Arial" w:hAnsi="Arial" w:cs="Arial"/>
          <w:b/>
        </w:rPr>
        <w:t xml:space="preserve"> DE </w:t>
      </w:r>
      <w:r w:rsidR="00B66D9E" w:rsidRPr="009C5076">
        <w:rPr>
          <w:rFonts w:ascii="Arial" w:hAnsi="Arial" w:cs="Arial"/>
          <w:b/>
        </w:rPr>
        <w:t xml:space="preserve">LEI </w:t>
      </w:r>
      <w:r w:rsidR="00AD4A17" w:rsidRPr="009C5076">
        <w:rPr>
          <w:rFonts w:ascii="Arial" w:hAnsi="Arial" w:cs="Arial"/>
          <w:b/>
        </w:rPr>
        <w:t xml:space="preserve">MUNICIPAL </w:t>
      </w:r>
      <w:r w:rsidR="00B66D9E" w:rsidRPr="009C5076">
        <w:rPr>
          <w:rFonts w:ascii="Arial" w:hAnsi="Arial" w:cs="Arial"/>
          <w:b/>
        </w:rPr>
        <w:t>N</w:t>
      </w:r>
      <w:r w:rsidR="00C90820" w:rsidRPr="009C5076">
        <w:rPr>
          <w:rFonts w:ascii="Arial" w:hAnsi="Arial" w:cs="Arial"/>
          <w:b/>
        </w:rPr>
        <w:t>.</w:t>
      </w:r>
      <w:r w:rsidR="00B66D9E" w:rsidRPr="009C5076">
        <w:rPr>
          <w:rFonts w:ascii="Arial" w:hAnsi="Arial" w:cs="Arial"/>
          <w:b/>
        </w:rPr>
        <w:t>º</w:t>
      </w:r>
      <w:r w:rsidR="00AD4A17" w:rsidRPr="009C5076">
        <w:rPr>
          <w:rFonts w:ascii="Arial" w:hAnsi="Arial" w:cs="Arial"/>
          <w:b/>
        </w:rPr>
        <w:t xml:space="preserve"> </w:t>
      </w:r>
      <w:r w:rsidR="009C5076" w:rsidRPr="009C5076">
        <w:rPr>
          <w:rFonts w:ascii="Arial" w:hAnsi="Arial" w:cs="Arial"/>
          <w:b/>
        </w:rPr>
        <w:t>22</w:t>
      </w:r>
      <w:r w:rsidR="00AD392C" w:rsidRPr="009C5076">
        <w:rPr>
          <w:rFonts w:ascii="Arial" w:hAnsi="Arial" w:cs="Arial"/>
          <w:b/>
        </w:rPr>
        <w:t>/2022</w:t>
      </w:r>
      <w:r w:rsidR="000902B7" w:rsidRPr="009C5076">
        <w:rPr>
          <w:rFonts w:ascii="Arial" w:hAnsi="Arial" w:cs="Arial"/>
          <w:b/>
        </w:rPr>
        <w:t xml:space="preserve">, DE </w:t>
      </w:r>
      <w:r w:rsidR="009C5076" w:rsidRPr="009C5076">
        <w:rPr>
          <w:rFonts w:ascii="Arial" w:hAnsi="Arial" w:cs="Arial"/>
          <w:b/>
        </w:rPr>
        <w:t>21</w:t>
      </w:r>
      <w:r w:rsidR="00AD392C" w:rsidRPr="009C5076">
        <w:rPr>
          <w:rFonts w:ascii="Arial" w:hAnsi="Arial" w:cs="Arial"/>
          <w:b/>
        </w:rPr>
        <w:t xml:space="preserve"> </w:t>
      </w:r>
      <w:r w:rsidR="00DE2AC4" w:rsidRPr="009C5076">
        <w:rPr>
          <w:rFonts w:ascii="Arial" w:hAnsi="Arial" w:cs="Arial"/>
          <w:b/>
        </w:rPr>
        <w:t xml:space="preserve">DE </w:t>
      </w:r>
      <w:r w:rsidR="00C90820" w:rsidRPr="009C5076">
        <w:rPr>
          <w:rFonts w:ascii="Arial" w:hAnsi="Arial" w:cs="Arial"/>
          <w:b/>
        </w:rPr>
        <w:t xml:space="preserve">MARÇO </w:t>
      </w:r>
      <w:r w:rsidR="00DE2AC4" w:rsidRPr="009C5076">
        <w:rPr>
          <w:rFonts w:ascii="Arial" w:hAnsi="Arial" w:cs="Arial"/>
          <w:b/>
        </w:rPr>
        <w:t xml:space="preserve">DE </w:t>
      </w:r>
      <w:r w:rsidR="008005D5" w:rsidRPr="009C5076">
        <w:rPr>
          <w:rFonts w:ascii="Arial" w:hAnsi="Arial" w:cs="Arial"/>
          <w:b/>
        </w:rPr>
        <w:t>202</w:t>
      </w:r>
      <w:r w:rsidR="00A10F13" w:rsidRPr="009C5076">
        <w:rPr>
          <w:rFonts w:ascii="Arial" w:hAnsi="Arial" w:cs="Arial"/>
          <w:b/>
        </w:rPr>
        <w:t>2</w:t>
      </w:r>
      <w:r w:rsidR="008005D5" w:rsidRPr="009C5076">
        <w:rPr>
          <w:rFonts w:ascii="Arial" w:hAnsi="Arial" w:cs="Arial"/>
          <w:b/>
        </w:rPr>
        <w:t>.</w:t>
      </w:r>
    </w:p>
    <w:p w:rsidR="007D4634" w:rsidRPr="009C5076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9C5076">
        <w:rPr>
          <w:rFonts w:ascii="Arial" w:hAnsi="Arial" w:cs="Arial"/>
          <w:lang w:eastAsia="ar-SA"/>
        </w:rPr>
        <w:t xml:space="preserve">  </w:t>
      </w:r>
    </w:p>
    <w:p w:rsidR="00AD4A17" w:rsidRPr="009C5076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14E3D" w:rsidRPr="009C5076" w:rsidRDefault="009C5076" w:rsidP="009C5076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bookmarkStart w:id="0" w:name="_GoBack"/>
      <w:r w:rsidRPr="009C5076">
        <w:rPr>
          <w:rFonts w:ascii="Arial" w:hAnsi="Arial" w:cs="Arial"/>
          <w:b/>
        </w:rPr>
        <w:t>CONCEDE REVISÃO GERAL NOS VENCIMENTOS DOS SERVIDORES DO DOS SERVIDORES DO MAGISTÉRIO PÚBLICO MUNICIPAL E DÁ OUTRAS PROVIDÊNCIAS</w:t>
      </w:r>
      <w:bookmarkEnd w:id="0"/>
      <w:r w:rsidR="0084730A" w:rsidRPr="009C5076">
        <w:rPr>
          <w:rFonts w:ascii="Arial" w:hAnsi="Arial" w:cs="Arial"/>
          <w:b/>
        </w:rPr>
        <w:t>.</w:t>
      </w:r>
    </w:p>
    <w:p w:rsidR="00D14E3D" w:rsidRPr="009C5076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9C5076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9C5076" w:rsidRDefault="00D14E3D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9C5076">
        <w:rPr>
          <w:rFonts w:ascii="Arial" w:hAnsi="Arial" w:cs="Arial"/>
          <w:b/>
        </w:rPr>
        <w:t>EDVALDO ROSA RIBEIRO</w:t>
      </w:r>
      <w:r w:rsidR="00DE2AC4" w:rsidRPr="009C5076">
        <w:rPr>
          <w:rFonts w:ascii="Arial" w:hAnsi="Arial" w:cs="Arial"/>
          <w:b/>
        </w:rPr>
        <w:t xml:space="preserve">, </w:t>
      </w:r>
      <w:r w:rsidR="00DE2AC4" w:rsidRPr="009C5076">
        <w:rPr>
          <w:rFonts w:ascii="Arial" w:hAnsi="Arial" w:cs="Arial"/>
        </w:rPr>
        <w:t>Prefeito</w:t>
      </w:r>
      <w:r w:rsidR="00DE2AC4" w:rsidRPr="009C5076">
        <w:rPr>
          <w:rFonts w:ascii="Arial" w:hAnsi="Arial" w:cs="Arial"/>
          <w:b/>
        </w:rPr>
        <w:t xml:space="preserve"> </w:t>
      </w:r>
      <w:r w:rsidR="00DE2AC4" w:rsidRPr="009C5076">
        <w:rPr>
          <w:rFonts w:ascii="Arial" w:hAnsi="Arial" w:cs="Arial"/>
        </w:rPr>
        <w:t xml:space="preserve">Municipal </w:t>
      </w:r>
      <w:r w:rsidRPr="009C5076">
        <w:rPr>
          <w:rFonts w:ascii="Arial" w:hAnsi="Arial" w:cs="Arial"/>
        </w:rPr>
        <w:t xml:space="preserve">em Exercício </w:t>
      </w:r>
      <w:r w:rsidR="00DE2AC4" w:rsidRPr="009C5076">
        <w:rPr>
          <w:rFonts w:ascii="Arial" w:hAnsi="Arial" w:cs="Arial"/>
        </w:rPr>
        <w:t>de</w:t>
      </w:r>
      <w:r w:rsidR="00DE2AC4" w:rsidRPr="009C5076">
        <w:rPr>
          <w:rFonts w:ascii="Arial" w:hAnsi="Arial" w:cs="Arial"/>
          <w:b/>
        </w:rPr>
        <w:t xml:space="preserve"> JABOTICABA, ESTADO DO RIO GRANDE DO SUL, </w:t>
      </w:r>
      <w:r w:rsidR="00DE2AC4" w:rsidRPr="009C5076">
        <w:rPr>
          <w:rFonts w:ascii="Arial" w:hAnsi="Arial" w:cs="Arial"/>
        </w:rPr>
        <w:t>no uso de suas atribuições legais, delegadas pela Lei Orgânica Municipal</w:t>
      </w:r>
      <w:r w:rsidR="000D4A56" w:rsidRPr="009C5076">
        <w:rPr>
          <w:rFonts w:ascii="Arial" w:hAnsi="Arial" w:cs="Arial"/>
          <w:b/>
        </w:rPr>
        <w:t>,</w:t>
      </w:r>
    </w:p>
    <w:p w:rsidR="007D4634" w:rsidRPr="009C5076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9C5076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9C5076">
        <w:rPr>
          <w:rFonts w:ascii="Arial" w:hAnsi="Arial" w:cs="Arial"/>
          <w:b/>
        </w:rPr>
        <w:t>FAÇO SABER</w:t>
      </w:r>
      <w:r w:rsidRPr="009C5076">
        <w:rPr>
          <w:rFonts w:ascii="Arial" w:hAnsi="Arial" w:cs="Arial"/>
        </w:rPr>
        <w:t xml:space="preserve">, que a Câmara Municipal de Vereadores, </w:t>
      </w:r>
      <w:r w:rsidR="008B5A99" w:rsidRPr="009C5076">
        <w:rPr>
          <w:rFonts w:ascii="Arial" w:hAnsi="Arial" w:cs="Arial"/>
          <w:b/>
        </w:rPr>
        <w:t xml:space="preserve">APROVOU </w:t>
      </w:r>
      <w:r w:rsidR="008B5A99" w:rsidRPr="009C5076">
        <w:rPr>
          <w:rFonts w:ascii="Arial" w:hAnsi="Arial" w:cs="Arial"/>
        </w:rPr>
        <w:t>e eu</w:t>
      </w:r>
      <w:r w:rsidRPr="009C5076">
        <w:rPr>
          <w:rFonts w:ascii="Arial" w:hAnsi="Arial" w:cs="Arial"/>
          <w:b/>
        </w:rPr>
        <w:t xml:space="preserve"> PROMULGO e SANCIONO </w:t>
      </w:r>
      <w:r w:rsidR="008B5A99" w:rsidRPr="009C5076">
        <w:rPr>
          <w:rFonts w:ascii="Arial" w:hAnsi="Arial" w:cs="Arial"/>
        </w:rPr>
        <w:t>a seguinte</w:t>
      </w:r>
      <w:r w:rsidR="007939B1" w:rsidRPr="009C5076">
        <w:rPr>
          <w:rFonts w:ascii="Arial" w:hAnsi="Arial" w:cs="Arial"/>
        </w:rPr>
        <w:t>,</w:t>
      </w:r>
    </w:p>
    <w:p w:rsidR="007D4634" w:rsidRPr="009C5076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9C5076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9C5076">
        <w:rPr>
          <w:rFonts w:ascii="Arial" w:hAnsi="Arial" w:cs="Arial"/>
          <w:b/>
        </w:rPr>
        <w:t>L</w:t>
      </w:r>
      <w:r w:rsidR="007939B1" w:rsidRPr="009C5076">
        <w:rPr>
          <w:rFonts w:ascii="Arial" w:hAnsi="Arial" w:cs="Arial"/>
          <w:b/>
        </w:rPr>
        <w:t xml:space="preserve"> </w:t>
      </w:r>
      <w:r w:rsidRPr="009C5076">
        <w:rPr>
          <w:rFonts w:ascii="Arial" w:hAnsi="Arial" w:cs="Arial"/>
          <w:b/>
        </w:rPr>
        <w:t>E</w:t>
      </w:r>
      <w:r w:rsidR="007939B1" w:rsidRPr="009C5076">
        <w:rPr>
          <w:rFonts w:ascii="Arial" w:hAnsi="Arial" w:cs="Arial"/>
          <w:b/>
        </w:rPr>
        <w:t xml:space="preserve"> </w:t>
      </w:r>
      <w:r w:rsidR="007D4634" w:rsidRPr="009C5076">
        <w:rPr>
          <w:rFonts w:ascii="Arial" w:hAnsi="Arial" w:cs="Arial"/>
          <w:b/>
        </w:rPr>
        <w:t>I</w:t>
      </w:r>
    </w:p>
    <w:p w:rsidR="00D50F12" w:rsidRPr="009C5076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Art. 1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Fica revogado o art. 3° da Lei Municipal N.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4.620/2022, </w:t>
      </w:r>
      <w:r w:rsidRPr="009C5076">
        <w:rPr>
          <w:rFonts w:ascii="Arial" w:hAnsi="Arial" w:cs="Arial"/>
        </w:rPr>
        <w:br/>
        <w:t xml:space="preserve">de 15 de março de 2022.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Art. 2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Fica o Poder Executivo Municipal autorizado a </w:t>
      </w:r>
      <w:r w:rsidRPr="009C5076">
        <w:rPr>
          <w:rFonts w:ascii="Arial" w:hAnsi="Arial" w:cs="Arial"/>
        </w:rPr>
        <w:br/>
        <w:t>conceder, a contar de 1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de janeiro de 2022, REVISÃO GERAL DE 33,03% </w:t>
      </w:r>
      <w:r>
        <w:rPr>
          <w:rFonts w:ascii="Arial" w:hAnsi="Arial" w:cs="Arial"/>
        </w:rPr>
        <w:t>(TRINTA E TRÊS VÍ</w:t>
      </w:r>
      <w:r w:rsidRPr="009C5076">
        <w:rPr>
          <w:rFonts w:ascii="Arial" w:hAnsi="Arial" w:cs="Arial"/>
        </w:rPr>
        <w:t xml:space="preserve">RGULA ZERO TRÊS POR CENTO) nos vencimentos dos </w:t>
      </w:r>
      <w:r w:rsidRPr="009C5076">
        <w:rPr>
          <w:rFonts w:ascii="Arial" w:hAnsi="Arial" w:cs="Arial"/>
        </w:rPr>
        <w:br/>
        <w:t xml:space="preserve">servidores ativos, inativos e pensionistas, efetivos e celetistas, do Quadro de </w:t>
      </w:r>
      <w:r w:rsidRPr="009C5076">
        <w:rPr>
          <w:rFonts w:ascii="Arial" w:hAnsi="Arial" w:cs="Arial"/>
        </w:rPr>
        <w:br/>
        <w:t xml:space="preserve">Carreiras do Magistério Público Municipal, de que trata a legislação municipal </w:t>
      </w:r>
      <w:r w:rsidRPr="009C5076">
        <w:rPr>
          <w:rFonts w:ascii="Arial" w:hAnsi="Arial" w:cs="Arial"/>
        </w:rPr>
        <w:br/>
        <w:t xml:space="preserve">vigente.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Art. 2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Com a revisão de que trata esta Lei, o valor do Padrão </w:t>
      </w:r>
      <w:r w:rsidRPr="009C5076">
        <w:rPr>
          <w:rFonts w:ascii="Arial" w:hAnsi="Arial" w:cs="Arial"/>
        </w:rPr>
        <w:br/>
        <w:t>de Referência de que trata o §1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do art. 65, da Lei Municipal N.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1.336/06, de 16 de </w:t>
      </w:r>
      <w:r w:rsidRPr="009C5076">
        <w:rPr>
          <w:rFonts w:ascii="Arial" w:hAnsi="Arial" w:cs="Arial"/>
        </w:rPr>
        <w:br/>
        <w:t xml:space="preserve">novembro de 2006, passa a ser de R$ 1.327,01 (mil e trezentos e vinte e sete reais e </w:t>
      </w:r>
      <w:r w:rsidRPr="009C5076">
        <w:rPr>
          <w:rFonts w:ascii="Arial" w:hAnsi="Arial" w:cs="Arial"/>
        </w:rPr>
        <w:br/>
        <w:t xml:space="preserve">um centavo).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Art. 3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Com a revisão de que trata esta Lei, o valor do Nível </w:t>
      </w:r>
      <w:proofErr w:type="gramStart"/>
      <w:r w:rsidRPr="009C5076">
        <w:rPr>
          <w:rFonts w:ascii="Arial" w:hAnsi="Arial" w:cs="Arial"/>
        </w:rPr>
        <w:t>1</w:t>
      </w:r>
      <w:proofErr w:type="gramEnd"/>
      <w:r w:rsidRPr="009C5076">
        <w:rPr>
          <w:rFonts w:ascii="Arial" w:hAnsi="Arial" w:cs="Arial"/>
        </w:rPr>
        <w:t xml:space="preserve">, </w:t>
      </w:r>
      <w:r w:rsidRPr="009C5076">
        <w:rPr>
          <w:rFonts w:ascii="Arial" w:hAnsi="Arial" w:cs="Arial"/>
        </w:rPr>
        <w:br/>
        <w:t>Classe A, de que trata a Lei Municipal N.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1.336/06, de 16 de novembro de 2006, </w:t>
      </w:r>
      <w:r w:rsidRPr="009C5076">
        <w:rPr>
          <w:rFonts w:ascii="Arial" w:hAnsi="Arial" w:cs="Arial"/>
        </w:rPr>
        <w:br/>
        <w:t xml:space="preserve">passa ser de R$ 1.924,16 (mil e novecentos e vinte e quatro reais e dezesseis </w:t>
      </w:r>
      <w:r w:rsidRPr="009C5076">
        <w:rPr>
          <w:rFonts w:ascii="Arial" w:hAnsi="Arial" w:cs="Arial"/>
        </w:rPr>
        <w:br/>
        <w:t xml:space="preserve">centavos).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Art. 4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Fica o Poder Executivo Municipal autorizado a realizar </w:t>
      </w:r>
      <w:r w:rsidRPr="009C5076">
        <w:rPr>
          <w:rFonts w:ascii="Arial" w:hAnsi="Arial" w:cs="Arial"/>
        </w:rPr>
        <w:br/>
        <w:t xml:space="preserve">pagamento do valor a ser apurado aos servidores já exonerados do Quadro de </w:t>
      </w:r>
      <w:r w:rsidRPr="009C5076">
        <w:rPr>
          <w:rFonts w:ascii="Arial" w:hAnsi="Arial" w:cs="Arial"/>
        </w:rPr>
        <w:br/>
        <w:t xml:space="preserve">Carreiras do Magistério Público Municipal, tendo-se em vista a retroatividade </w:t>
      </w:r>
      <w:r w:rsidRPr="009C5076">
        <w:rPr>
          <w:rFonts w:ascii="Arial" w:hAnsi="Arial" w:cs="Arial"/>
        </w:rPr>
        <w:br/>
        <w:t xml:space="preserve">prevista no art. 1° desta Lei.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 xml:space="preserve">Parágrafo Único: o pagamento previsto no caput deste artigo fica condicionado ao efetivo </w:t>
      </w:r>
      <w:r>
        <w:rPr>
          <w:rFonts w:ascii="Arial" w:hAnsi="Arial" w:cs="Arial"/>
        </w:rPr>
        <w:t>exerc</w:t>
      </w:r>
      <w:r w:rsidRPr="009C5076">
        <w:rPr>
          <w:rFonts w:ascii="Arial" w:hAnsi="Arial" w:cs="Arial"/>
        </w:rPr>
        <w:t xml:space="preserve">ício da função dentro do período de tempo correspondido nesta Lei.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lastRenderedPageBreak/>
        <w:t>Art. 5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As despesas decorrentes desta Lei correrão por conta </w:t>
      </w:r>
      <w:r w:rsidRPr="009C5076">
        <w:rPr>
          <w:rFonts w:ascii="Arial" w:hAnsi="Arial" w:cs="Arial"/>
        </w:rPr>
        <w:br/>
        <w:t xml:space="preserve">das dotações orçamentárias específicas da Lei de Meios Vigente, que contempla </w:t>
      </w:r>
      <w:r w:rsidRPr="009C5076">
        <w:rPr>
          <w:rFonts w:ascii="Arial" w:hAnsi="Arial" w:cs="Arial"/>
        </w:rPr>
        <w:br/>
        <w:t xml:space="preserve">dotações suficientes para lhe acorrer. </w:t>
      </w:r>
    </w:p>
    <w:p w:rsidR="009C5076" w:rsidRDefault="009C5076" w:rsidP="009C5076">
      <w:pPr>
        <w:ind w:firstLine="2268"/>
        <w:jc w:val="both"/>
        <w:rPr>
          <w:rFonts w:ascii="Arial" w:hAnsi="Arial" w:cs="Arial"/>
        </w:rPr>
      </w:pPr>
    </w:p>
    <w:p w:rsidR="009C5076" w:rsidRPr="009C5076" w:rsidRDefault="009C5076" w:rsidP="009C5076">
      <w:pPr>
        <w:ind w:firstLine="2268"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Art. 6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Esta Lei entra em vigor na data de sua publicação, </w:t>
      </w:r>
      <w:r w:rsidRPr="009C5076">
        <w:rPr>
          <w:rFonts w:ascii="Arial" w:hAnsi="Arial" w:cs="Arial"/>
        </w:rPr>
        <w:br/>
        <w:t xml:space="preserve">revogando disposições em contrário. </w:t>
      </w:r>
    </w:p>
    <w:p w:rsidR="00AD392C" w:rsidRPr="009C5076" w:rsidRDefault="00AD392C" w:rsidP="009C5076">
      <w:pPr>
        <w:jc w:val="both"/>
        <w:rPr>
          <w:rFonts w:ascii="Arial" w:hAnsi="Arial" w:cs="Arial"/>
        </w:rPr>
      </w:pPr>
    </w:p>
    <w:p w:rsidR="00DE2AC4" w:rsidRPr="009C5076" w:rsidRDefault="00A34C22" w:rsidP="00A34C22">
      <w:pPr>
        <w:contextualSpacing/>
        <w:jc w:val="both"/>
        <w:rPr>
          <w:rFonts w:ascii="Arial" w:hAnsi="Arial" w:cs="Arial"/>
        </w:rPr>
      </w:pPr>
      <w:r w:rsidRPr="009C5076">
        <w:rPr>
          <w:rFonts w:ascii="Arial" w:hAnsi="Arial" w:cs="Arial"/>
          <w:b/>
        </w:rPr>
        <w:t xml:space="preserve">GABINETE DO PREFEITO MUNICIPAL DE JABOTICABA, ESTADO DO RIO GRANDE DO SUL, AOS </w:t>
      </w:r>
      <w:r w:rsidR="00157C0A" w:rsidRPr="009C5076">
        <w:rPr>
          <w:rFonts w:ascii="Arial" w:hAnsi="Arial" w:cs="Arial"/>
          <w:b/>
        </w:rPr>
        <w:t xml:space="preserve">VINTE E </w:t>
      </w:r>
      <w:r w:rsidR="009C5076">
        <w:rPr>
          <w:rFonts w:ascii="Arial" w:hAnsi="Arial" w:cs="Arial"/>
          <w:b/>
        </w:rPr>
        <w:t>UM</w:t>
      </w:r>
      <w:r w:rsidR="00AD392C" w:rsidRPr="009C5076">
        <w:rPr>
          <w:rFonts w:ascii="Arial" w:hAnsi="Arial" w:cs="Arial"/>
          <w:b/>
        </w:rPr>
        <w:t xml:space="preserve"> </w:t>
      </w:r>
      <w:r w:rsidRPr="009C5076">
        <w:rPr>
          <w:rFonts w:ascii="Arial" w:hAnsi="Arial" w:cs="Arial"/>
          <w:b/>
        </w:rPr>
        <w:t>DIAS DO MÊS DE MARÇO DO ANO DE DOIS MIL E VINTE E DOIS.</w:t>
      </w:r>
    </w:p>
    <w:p w:rsidR="002E3E99" w:rsidRPr="009C5076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9C5076" w:rsidRDefault="002E7C04" w:rsidP="007D4634">
      <w:pPr>
        <w:contextualSpacing/>
        <w:jc w:val="center"/>
        <w:rPr>
          <w:rFonts w:ascii="Arial" w:hAnsi="Arial" w:cs="Arial"/>
          <w:b/>
        </w:rPr>
      </w:pPr>
      <w:r w:rsidRPr="009C5076">
        <w:rPr>
          <w:rFonts w:ascii="Arial" w:hAnsi="Arial" w:cs="Arial"/>
          <w:b/>
        </w:rPr>
        <w:t>EDVALDO ROSA RIBEIRO</w:t>
      </w:r>
      <w:r w:rsidR="00AD4A17" w:rsidRPr="009C5076">
        <w:rPr>
          <w:rFonts w:ascii="Arial" w:hAnsi="Arial" w:cs="Arial"/>
          <w:b/>
        </w:rPr>
        <w:t>,</w:t>
      </w:r>
    </w:p>
    <w:p w:rsidR="00CC075C" w:rsidRPr="009C5076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9C5076">
        <w:rPr>
          <w:rFonts w:ascii="Arial" w:hAnsi="Arial" w:cs="Arial"/>
          <w:b/>
        </w:rPr>
        <w:t>PREFEITO MUNICIPAL</w:t>
      </w:r>
      <w:r w:rsidR="002E7C04" w:rsidRPr="009C5076">
        <w:rPr>
          <w:rFonts w:ascii="Arial" w:hAnsi="Arial" w:cs="Arial"/>
          <w:b/>
        </w:rPr>
        <w:t xml:space="preserve"> EM EXERCÍCIO</w:t>
      </w:r>
      <w:r w:rsidR="00AD4A17" w:rsidRPr="009C5076">
        <w:rPr>
          <w:rFonts w:ascii="Arial" w:hAnsi="Arial" w:cs="Arial"/>
          <w:b/>
        </w:rPr>
        <w:t>.</w:t>
      </w: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9C5076" w:rsidRPr="009C5076" w:rsidRDefault="009C5076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9C5076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9C5076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9C5076">
        <w:rPr>
          <w:rFonts w:ascii="Arial" w:hAnsi="Arial" w:cs="Arial"/>
          <w:szCs w:val="24"/>
        </w:rPr>
        <w:t>22</w:t>
      </w:r>
      <w:r w:rsidRPr="009C5076">
        <w:rPr>
          <w:rFonts w:ascii="Arial" w:hAnsi="Arial" w:cs="Arial"/>
          <w:szCs w:val="24"/>
        </w:rPr>
        <w:t>/2022</w:t>
      </w:r>
    </w:p>
    <w:p w:rsidR="00AD392C" w:rsidRPr="009C5076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9C5076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9C5076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9C5076">
        <w:rPr>
          <w:rFonts w:ascii="Arial" w:hAnsi="Arial" w:cs="Arial"/>
          <w:szCs w:val="24"/>
        </w:rPr>
        <w:t>Senhor Presidente,</w:t>
      </w:r>
    </w:p>
    <w:p w:rsidR="00AD392C" w:rsidRPr="009C5076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9C5076">
        <w:rPr>
          <w:rFonts w:ascii="Arial" w:hAnsi="Arial" w:cs="Arial"/>
          <w:szCs w:val="24"/>
        </w:rPr>
        <w:t>Senhores Vereadores:</w:t>
      </w:r>
    </w:p>
    <w:p w:rsidR="00AD392C" w:rsidRPr="009C5076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9C5076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9C5076" w:rsidRPr="009C5076" w:rsidRDefault="009C5076" w:rsidP="009C5076">
      <w:pPr>
        <w:ind w:firstLine="2268"/>
        <w:contextualSpacing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Encaminhamos para apreciação e posterior votação o Projeto de Lei N.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22/2022, o qual solicita autorização legislativa para concessão de revisão geral nos vencimentos dos servidores do Magistério Público Municipal. </w:t>
      </w:r>
    </w:p>
    <w:p w:rsidR="009C5076" w:rsidRPr="009C5076" w:rsidRDefault="009C5076" w:rsidP="009C5076">
      <w:pPr>
        <w:ind w:firstLine="2268"/>
        <w:contextualSpacing/>
        <w:jc w:val="both"/>
        <w:rPr>
          <w:rFonts w:ascii="Arial" w:hAnsi="Arial" w:cs="Arial"/>
        </w:rPr>
      </w:pPr>
    </w:p>
    <w:p w:rsidR="009C5076" w:rsidRDefault="009C5076" w:rsidP="009C5076">
      <w:pPr>
        <w:ind w:firstLine="2268"/>
        <w:contextualSpacing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 xml:space="preserve">A presente solicitação justifica-se pela necessidade de </w:t>
      </w:r>
      <w:r>
        <w:rPr>
          <w:rFonts w:ascii="Arial" w:hAnsi="Arial" w:cs="Arial"/>
        </w:rPr>
        <w:t>a</w:t>
      </w:r>
      <w:r w:rsidRPr="009C5076">
        <w:rPr>
          <w:rFonts w:ascii="Arial" w:hAnsi="Arial" w:cs="Arial"/>
        </w:rPr>
        <w:t>tendimento ao disposto na Portaria N.</w:t>
      </w:r>
      <w:r>
        <w:rPr>
          <w:rFonts w:ascii="Arial" w:hAnsi="Arial" w:cs="Arial"/>
        </w:rPr>
        <w:t>º</w:t>
      </w:r>
      <w:r w:rsidRPr="009C5076">
        <w:rPr>
          <w:rFonts w:ascii="Arial" w:hAnsi="Arial" w:cs="Arial"/>
        </w:rPr>
        <w:t xml:space="preserve"> 67, de 04 de fevereiro de 2022, do</w:t>
      </w:r>
      <w:r>
        <w:rPr>
          <w:rFonts w:ascii="Arial" w:hAnsi="Arial" w:cs="Arial"/>
        </w:rPr>
        <w:t xml:space="preserve"> </w:t>
      </w:r>
      <w:r w:rsidRPr="009C5076">
        <w:rPr>
          <w:rFonts w:ascii="Arial" w:hAnsi="Arial" w:cs="Arial"/>
        </w:rPr>
        <w:t>Ministério da Educação, a qual aprovou o Parecer N.</w:t>
      </w:r>
      <w:r>
        <w:rPr>
          <w:rFonts w:ascii="Arial" w:hAnsi="Arial" w:cs="Arial"/>
        </w:rPr>
        <w:t>º 2/2022/CHEFIA/</w:t>
      </w:r>
      <w:r w:rsidRPr="009C5076">
        <w:rPr>
          <w:rFonts w:ascii="Arial" w:hAnsi="Arial" w:cs="Arial"/>
        </w:rPr>
        <w:t>GAB/SEB/SEB, de 31 de janeiro de 2022, da Secretaria de Educação Básica daquela pasta, o qual apurou o valor do piso para a categoria no ano de 2022.</w:t>
      </w:r>
    </w:p>
    <w:p w:rsidR="009C5076" w:rsidRDefault="009C5076" w:rsidP="00B04B20">
      <w:pPr>
        <w:ind w:firstLine="2268"/>
        <w:contextualSpacing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 xml:space="preserve">Contando com a aprovação dos Nobres </w:t>
      </w:r>
      <w:proofErr w:type="gramStart"/>
      <w:r w:rsidRPr="009C5076">
        <w:rPr>
          <w:rFonts w:ascii="Arial" w:hAnsi="Arial" w:cs="Arial"/>
        </w:rPr>
        <w:t>Edis</w:t>
      </w:r>
      <w:proofErr w:type="gramEnd"/>
      <w:r w:rsidRPr="009C5076">
        <w:rPr>
          <w:rFonts w:ascii="Arial" w:hAnsi="Arial" w:cs="Arial"/>
        </w:rPr>
        <w:t>, registramos votos de estima e apreço.</w:t>
      </w:r>
    </w:p>
    <w:p w:rsidR="009C5076" w:rsidRDefault="009C5076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9C5076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9C5076">
        <w:rPr>
          <w:rFonts w:ascii="Arial" w:hAnsi="Arial" w:cs="Arial"/>
        </w:rPr>
        <w:t>Atenciosamente,</w:t>
      </w:r>
    </w:p>
    <w:p w:rsidR="00B04B20" w:rsidRPr="009C5076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9C5076" w:rsidRDefault="00B04B20" w:rsidP="00AD392C">
      <w:pPr>
        <w:contextualSpacing/>
        <w:jc w:val="center"/>
        <w:rPr>
          <w:rFonts w:ascii="Arial" w:hAnsi="Arial" w:cs="Arial"/>
          <w:b/>
        </w:rPr>
      </w:pPr>
      <w:r w:rsidRPr="009C5076">
        <w:rPr>
          <w:rFonts w:ascii="Arial" w:hAnsi="Arial" w:cs="Arial"/>
          <w:b/>
        </w:rPr>
        <w:t>EDVALDO ROSA RIBEIRO,</w:t>
      </w:r>
    </w:p>
    <w:p w:rsidR="00AD392C" w:rsidRPr="009C5076" w:rsidRDefault="00AD392C" w:rsidP="00AD392C">
      <w:pPr>
        <w:contextualSpacing/>
        <w:jc w:val="center"/>
        <w:rPr>
          <w:rFonts w:ascii="Arial" w:hAnsi="Arial" w:cs="Arial"/>
        </w:rPr>
      </w:pPr>
      <w:r w:rsidRPr="009C5076">
        <w:rPr>
          <w:rFonts w:ascii="Arial" w:hAnsi="Arial" w:cs="Arial"/>
        </w:rPr>
        <w:t>Prefeito Municipal</w:t>
      </w:r>
      <w:r w:rsidR="00B04B20" w:rsidRPr="009C5076">
        <w:rPr>
          <w:rFonts w:ascii="Arial" w:hAnsi="Arial" w:cs="Arial"/>
        </w:rPr>
        <w:t xml:space="preserve"> em Exercício</w:t>
      </w:r>
      <w:r w:rsidRPr="009C5076">
        <w:rPr>
          <w:rFonts w:ascii="Arial" w:hAnsi="Arial" w:cs="Arial"/>
        </w:rPr>
        <w:t>.</w:t>
      </w:r>
    </w:p>
    <w:p w:rsidR="00AD392C" w:rsidRPr="009C5076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9C5076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9C5076" w:rsidSect="00B04B20">
      <w:headerReference w:type="default" r:id="rId9"/>
      <w:footerReference w:type="default" r:id="rId10"/>
      <w:pgSz w:w="11907" w:h="16839" w:code="9"/>
      <w:pgMar w:top="1843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17" w:rsidRDefault="00985317" w:rsidP="00976E67">
      <w:r>
        <w:separator/>
      </w:r>
    </w:p>
  </w:endnote>
  <w:endnote w:type="continuationSeparator" w:id="0">
    <w:p w:rsidR="00985317" w:rsidRDefault="0098531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17" w:rsidRDefault="00985317" w:rsidP="00976E67">
      <w:r>
        <w:separator/>
      </w:r>
    </w:p>
  </w:footnote>
  <w:footnote w:type="continuationSeparator" w:id="0">
    <w:p w:rsidR="00985317" w:rsidRDefault="0098531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5317"/>
    <w:rsid w:val="00986296"/>
    <w:rsid w:val="0099078E"/>
    <w:rsid w:val="009A4323"/>
    <w:rsid w:val="009B20D9"/>
    <w:rsid w:val="009B7B70"/>
    <w:rsid w:val="009C5076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597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paragraph" w:customStyle="1" w:styleId="Estilo">
    <w:name w:val="Estilo"/>
    <w:rsid w:val="009C507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paragraph" w:customStyle="1" w:styleId="Estilo">
    <w:name w:val="Estilo"/>
    <w:rsid w:val="009C507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D0669-4A37-4DEA-B868-22B398FB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56</TotalTime>
  <Pages>3</Pages>
  <Words>492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6</cp:revision>
  <cp:lastPrinted>2022-03-24T18:09:00Z</cp:lastPrinted>
  <dcterms:created xsi:type="dcterms:W3CDTF">2022-03-21T13:40:00Z</dcterms:created>
  <dcterms:modified xsi:type="dcterms:W3CDTF">2022-03-28T17:16:00Z</dcterms:modified>
</cp:coreProperties>
</file>