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43" w:rsidRPr="005B49D5" w:rsidRDefault="005B49D5" w:rsidP="005B49D5">
      <w:pPr>
        <w:spacing w:line="276" w:lineRule="auto"/>
        <w:jc w:val="center"/>
        <w:rPr>
          <w:rFonts w:ascii="Arial" w:hAnsi="Arial" w:cs="Arial"/>
          <w:b/>
          <w:lang w:eastAsia="pt-BR"/>
        </w:rPr>
      </w:pPr>
      <w:r w:rsidRPr="005B49D5">
        <w:rPr>
          <w:rFonts w:ascii="Arial" w:hAnsi="Arial" w:cs="Arial"/>
          <w:b/>
          <w:lang w:eastAsia="pt-BR"/>
        </w:rPr>
        <w:t>PROJETO DE LEI 150/2022, DE 18 DE NOVEMBRO DE 2022.</w:t>
      </w:r>
    </w:p>
    <w:p w:rsidR="001A3243" w:rsidRPr="005B49D5" w:rsidRDefault="005B49D5" w:rsidP="005B49D5">
      <w:pPr>
        <w:spacing w:after="120" w:line="276" w:lineRule="auto"/>
        <w:ind w:left="4820" w:firstLine="0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E</w:t>
      </w:r>
      <w:r w:rsidRPr="005B49D5">
        <w:rPr>
          <w:rFonts w:ascii="Arial" w:eastAsia="Times New Roman" w:hAnsi="Arial" w:cs="Arial"/>
          <w:lang w:eastAsia="pt-BR"/>
        </w:rPr>
        <w:t xml:space="preserve">stima a receita e </w:t>
      </w:r>
      <w:r>
        <w:rPr>
          <w:rFonts w:ascii="Arial" w:eastAsia="Times New Roman" w:hAnsi="Arial" w:cs="Arial"/>
          <w:lang w:eastAsia="pt-BR"/>
        </w:rPr>
        <w:t>fixa a despesa do município de Jaboticaba/RS para o E</w:t>
      </w:r>
      <w:r w:rsidRPr="005B49D5">
        <w:rPr>
          <w:rFonts w:ascii="Arial" w:eastAsia="Times New Roman" w:hAnsi="Arial" w:cs="Arial"/>
          <w:lang w:eastAsia="pt-BR"/>
        </w:rPr>
        <w:t>xercício financeiro de 2023.</w:t>
      </w:r>
    </w:p>
    <w:p w:rsidR="005B49D5" w:rsidRDefault="005B49D5" w:rsidP="005B49D5">
      <w:pPr>
        <w:spacing w:line="276" w:lineRule="auto"/>
        <w:ind w:firstLine="2268"/>
        <w:contextualSpacing/>
        <w:rPr>
          <w:rFonts w:ascii="Arial" w:hAnsi="Arial" w:cs="Arial"/>
          <w:b/>
        </w:rPr>
      </w:pPr>
    </w:p>
    <w:p w:rsidR="005B49D5" w:rsidRPr="00B6114B" w:rsidRDefault="005B49D5" w:rsidP="005B49D5">
      <w:pPr>
        <w:spacing w:line="276" w:lineRule="auto"/>
        <w:ind w:firstLine="2268"/>
        <w:contextualSpacing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 xml:space="preserve">LUIS CLOVES MOLINARI SILVA, </w:t>
      </w:r>
      <w:r w:rsidRPr="00B6114B">
        <w:rPr>
          <w:rFonts w:ascii="Arial" w:hAnsi="Arial" w:cs="Arial"/>
        </w:rPr>
        <w:t>Prefeito</w:t>
      </w:r>
      <w:r w:rsidRPr="00B6114B">
        <w:rPr>
          <w:rFonts w:ascii="Arial" w:hAnsi="Arial" w:cs="Arial"/>
          <w:b/>
        </w:rPr>
        <w:t xml:space="preserve"> </w:t>
      </w:r>
      <w:r w:rsidRPr="00B6114B">
        <w:rPr>
          <w:rFonts w:ascii="Arial" w:hAnsi="Arial" w:cs="Arial"/>
        </w:rPr>
        <w:t>Municipal de Jaboticaba, Estado do Rio Grande do Sul, no uso de suas atribuições legais, delegadas pela Lei Orgânica Municipal</w:t>
      </w:r>
      <w:r w:rsidRPr="00B6114B">
        <w:rPr>
          <w:rFonts w:ascii="Arial" w:hAnsi="Arial" w:cs="Arial"/>
          <w:b/>
        </w:rPr>
        <w:t>,</w:t>
      </w:r>
    </w:p>
    <w:p w:rsidR="005B49D5" w:rsidRPr="00B6114B" w:rsidRDefault="005B49D5" w:rsidP="005B49D5">
      <w:pPr>
        <w:spacing w:line="276" w:lineRule="auto"/>
        <w:ind w:firstLine="2268"/>
        <w:contextualSpacing/>
        <w:rPr>
          <w:rFonts w:ascii="Arial" w:hAnsi="Arial" w:cs="Arial"/>
          <w:b/>
        </w:rPr>
      </w:pPr>
    </w:p>
    <w:p w:rsidR="005B49D5" w:rsidRPr="00B6114B" w:rsidRDefault="005B49D5" w:rsidP="005B49D5">
      <w:pPr>
        <w:spacing w:line="276" w:lineRule="auto"/>
        <w:ind w:firstLine="2268"/>
        <w:contextualSpacing/>
        <w:rPr>
          <w:rFonts w:ascii="Arial" w:hAnsi="Arial" w:cs="Arial"/>
        </w:rPr>
      </w:pPr>
      <w:r w:rsidRPr="00B6114B">
        <w:rPr>
          <w:rFonts w:ascii="Arial" w:hAnsi="Arial" w:cs="Arial"/>
          <w:b/>
        </w:rPr>
        <w:t>FAÇO SABER</w:t>
      </w:r>
      <w:r w:rsidRPr="00B6114B">
        <w:rPr>
          <w:rFonts w:ascii="Arial" w:hAnsi="Arial" w:cs="Arial"/>
        </w:rPr>
        <w:t xml:space="preserve">, que a Câmara Municipal de Vereadores, </w:t>
      </w:r>
      <w:r w:rsidRPr="00B6114B">
        <w:rPr>
          <w:rFonts w:ascii="Arial" w:hAnsi="Arial" w:cs="Arial"/>
          <w:b/>
        </w:rPr>
        <w:t xml:space="preserve">APROVOU </w:t>
      </w:r>
      <w:r w:rsidRPr="00B6114B">
        <w:rPr>
          <w:rFonts w:ascii="Arial" w:hAnsi="Arial" w:cs="Arial"/>
        </w:rPr>
        <w:t>e eu</w:t>
      </w:r>
      <w:r w:rsidRPr="00B6114B">
        <w:rPr>
          <w:rFonts w:ascii="Arial" w:hAnsi="Arial" w:cs="Arial"/>
          <w:b/>
        </w:rPr>
        <w:t xml:space="preserve"> PROMULGO </w:t>
      </w:r>
      <w:r w:rsidRPr="00B6114B">
        <w:rPr>
          <w:rFonts w:ascii="Arial" w:hAnsi="Arial" w:cs="Arial"/>
        </w:rPr>
        <w:t>e</w:t>
      </w:r>
      <w:r w:rsidRPr="00B6114B">
        <w:rPr>
          <w:rFonts w:ascii="Arial" w:hAnsi="Arial" w:cs="Arial"/>
          <w:b/>
        </w:rPr>
        <w:t xml:space="preserve"> SANCIONO </w:t>
      </w:r>
      <w:r w:rsidRPr="00B6114B">
        <w:rPr>
          <w:rFonts w:ascii="Arial" w:hAnsi="Arial" w:cs="Arial"/>
        </w:rPr>
        <w:t>a seguinte,</w:t>
      </w:r>
    </w:p>
    <w:p w:rsidR="005B49D5" w:rsidRPr="00B6114B" w:rsidRDefault="005B49D5" w:rsidP="005B49D5">
      <w:pPr>
        <w:spacing w:line="276" w:lineRule="auto"/>
        <w:contextualSpacing/>
        <w:jc w:val="center"/>
        <w:rPr>
          <w:rFonts w:ascii="Arial" w:hAnsi="Arial" w:cs="Arial"/>
        </w:rPr>
      </w:pPr>
    </w:p>
    <w:p w:rsidR="005B49D5" w:rsidRPr="00B6114B" w:rsidRDefault="005B49D5" w:rsidP="005B49D5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 E I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b/>
          <w:lang w:eastAsia="pt-BR"/>
        </w:rPr>
      </w:pPr>
    </w:p>
    <w:p w:rsidR="001A3243" w:rsidRPr="005B49D5" w:rsidRDefault="001A3243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CAPÍTULO I</w:t>
      </w:r>
    </w:p>
    <w:p w:rsidR="001A3243" w:rsidRPr="005B49D5" w:rsidRDefault="001A3243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DISPOSIÇÕES PRELIMINARES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</w:r>
      <w:r w:rsidR="00714BFB" w:rsidRPr="005B49D5">
        <w:rPr>
          <w:rFonts w:ascii="Arial" w:eastAsia="Times New Roman" w:hAnsi="Arial" w:cs="Arial"/>
          <w:b/>
          <w:lang w:eastAsia="pt-BR"/>
        </w:rPr>
        <w:t>Art. 1.º</w:t>
      </w:r>
      <w:r w:rsidR="00714BFB"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>Esta Lei estima a Receita e fixa a Despesa do Município para o exercício financeiro de 20</w:t>
      </w:r>
      <w:r w:rsidR="00327438" w:rsidRPr="005B49D5">
        <w:rPr>
          <w:rFonts w:ascii="Arial" w:eastAsia="Times New Roman" w:hAnsi="Arial" w:cs="Arial"/>
          <w:lang w:eastAsia="pt-BR"/>
        </w:rPr>
        <w:t>23</w:t>
      </w:r>
      <w:r w:rsidRPr="005B49D5">
        <w:rPr>
          <w:rFonts w:ascii="Arial" w:eastAsia="Times New Roman" w:hAnsi="Arial" w:cs="Arial"/>
          <w:lang w:eastAsia="pt-BR"/>
        </w:rPr>
        <w:t>, compreendendo: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I - o Orçamento Fiscal, referente aos Poderes do Município, seus fundos, órgãos e entidades da Administração Pública Municipal Direta e Indireta, inclusive Fundações instituídas e mantidas pelo Poder Público;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II - o Orçamento da Seguridade Social, abrangendo todas as entidades e órgãos da Administração Direta e Indireta a ele vinculados, bem como Fundações instituídas e mantidas pelo Poder Público;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</w:p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CAPÍTULO II</w:t>
      </w:r>
    </w:p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DO ORÇAMENTO FISCAL E DA SEGURIDADE SOCIAL</w:t>
      </w:r>
    </w:p>
    <w:p w:rsidR="001A3243" w:rsidRPr="005B49D5" w:rsidRDefault="001A3243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>Seção I</w:t>
      </w:r>
    </w:p>
    <w:p w:rsidR="001A3243" w:rsidRPr="005B49D5" w:rsidRDefault="001A3243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>Da Estimativa da Receita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2º</w:t>
      </w:r>
      <w:r w:rsidRPr="005B49D5">
        <w:rPr>
          <w:rFonts w:ascii="Arial" w:eastAsia="Times New Roman" w:hAnsi="Arial" w:cs="Arial"/>
          <w:lang w:eastAsia="pt-BR"/>
        </w:rPr>
        <w:t xml:space="preserve"> A Receita Orçamentária é estimada, no mesmo valor da D</w:t>
      </w:r>
      <w:r w:rsidR="00714BFB" w:rsidRPr="005B49D5">
        <w:rPr>
          <w:rFonts w:ascii="Arial" w:eastAsia="Times New Roman" w:hAnsi="Arial" w:cs="Arial"/>
          <w:lang w:eastAsia="pt-BR"/>
        </w:rPr>
        <w:t>espesa, em R$ 26.779.554,05</w:t>
      </w:r>
      <w:r w:rsidRPr="005B49D5">
        <w:rPr>
          <w:rFonts w:ascii="Arial" w:eastAsia="Times New Roman" w:hAnsi="Arial" w:cs="Arial"/>
          <w:lang w:eastAsia="pt-BR"/>
        </w:rPr>
        <w:t xml:space="preserve"> (</w:t>
      </w:r>
      <w:proofErr w:type="gramStart"/>
      <w:r w:rsidR="005B49D5" w:rsidRPr="005B49D5">
        <w:rPr>
          <w:rFonts w:ascii="Arial" w:eastAsia="Times New Roman" w:hAnsi="Arial" w:cs="Arial"/>
          <w:lang w:eastAsia="pt-BR"/>
        </w:rPr>
        <w:t>vinte e seis milhões setecentos e setenta e</w:t>
      </w:r>
      <w:r w:rsidR="00714BFB" w:rsidRPr="005B49D5">
        <w:rPr>
          <w:rFonts w:ascii="Arial" w:eastAsia="Times New Roman" w:hAnsi="Arial" w:cs="Arial"/>
          <w:lang w:eastAsia="pt-BR"/>
        </w:rPr>
        <w:t xml:space="preserve"> nove mil</w:t>
      </w:r>
      <w:r w:rsidR="00F37738" w:rsidRPr="005B49D5">
        <w:rPr>
          <w:rFonts w:ascii="Arial" w:eastAsia="Times New Roman" w:hAnsi="Arial" w:cs="Arial"/>
          <w:lang w:eastAsia="pt-BR"/>
        </w:rPr>
        <w:t>,</w:t>
      </w:r>
      <w:r w:rsidR="00714BFB" w:rsidRPr="005B49D5">
        <w:rPr>
          <w:rFonts w:ascii="Arial" w:eastAsia="Times New Roman" w:hAnsi="Arial" w:cs="Arial"/>
          <w:lang w:eastAsia="pt-BR"/>
        </w:rPr>
        <w:t xml:space="preserve"> quinhentos e cinquenta e</w:t>
      </w:r>
      <w:proofErr w:type="gramEnd"/>
      <w:r w:rsidR="00714BFB" w:rsidRPr="005B49D5">
        <w:rPr>
          <w:rFonts w:ascii="Arial" w:eastAsia="Times New Roman" w:hAnsi="Arial" w:cs="Arial"/>
          <w:lang w:eastAsia="pt-BR"/>
        </w:rPr>
        <w:t xml:space="preserve"> quatro reais e cinco centavos</w:t>
      </w:r>
      <w:r w:rsidRPr="005B49D5">
        <w:rPr>
          <w:rFonts w:ascii="Arial" w:eastAsia="Times New Roman" w:hAnsi="Arial" w:cs="Arial"/>
          <w:lang w:eastAsia="pt-BR"/>
        </w:rPr>
        <w:t>)</w:t>
      </w:r>
      <w:r w:rsidR="00714BFB" w:rsidRPr="005B49D5">
        <w:rPr>
          <w:rFonts w:ascii="Arial" w:eastAsia="Times New Roman" w:hAnsi="Arial" w:cs="Arial"/>
          <w:lang w:eastAsia="pt-BR"/>
        </w:rPr>
        <w:t>.</w:t>
      </w:r>
      <w:r w:rsidRPr="005B49D5">
        <w:rPr>
          <w:rFonts w:ascii="Arial" w:eastAsia="Times New Roman" w:hAnsi="Arial" w:cs="Arial"/>
          <w:lang w:eastAsia="pt-BR"/>
        </w:rPr>
        <w:t xml:space="preserve"> 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lastRenderedPageBreak/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3º</w:t>
      </w:r>
      <w:r w:rsidRPr="005B49D5">
        <w:rPr>
          <w:rFonts w:ascii="Arial" w:eastAsia="Times New Roman" w:hAnsi="Arial" w:cs="Arial"/>
          <w:lang w:eastAsia="pt-BR"/>
        </w:rPr>
        <w:t xml:space="preserve"> A estimativa da receita por Categoria Econômica, segundo a origem dos recursos, será realizada com base no produto do que for arrecadado, na forma da legislação vigente e de acordo com o seguinte desdobramento:</w:t>
      </w:r>
    </w:p>
    <w:tbl>
      <w:tblPr>
        <w:tblW w:w="89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907"/>
        <w:gridCol w:w="1701"/>
        <w:gridCol w:w="1701"/>
        <w:gridCol w:w="1637"/>
      </w:tblGrid>
      <w:tr w:rsidR="001A3243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ESPECIFICAÇÃO</w:t>
            </w:r>
          </w:p>
        </w:tc>
        <w:tc>
          <w:tcPr>
            <w:tcW w:w="1701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RECURSOS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LIVRES</w:t>
            </w:r>
          </w:p>
        </w:tc>
        <w:tc>
          <w:tcPr>
            <w:tcW w:w="1701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RECURSOS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VINCULADOS</w:t>
            </w:r>
          </w:p>
        </w:tc>
        <w:tc>
          <w:tcPr>
            <w:tcW w:w="1637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TOTAL</w:t>
            </w:r>
          </w:p>
        </w:tc>
      </w:tr>
      <w:tr w:rsidR="001A3243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 xml:space="preserve"> </w:t>
            </w:r>
            <w:proofErr w:type="gramStart"/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1 – RECEITAS</w:t>
            </w:r>
            <w:proofErr w:type="gramEnd"/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 xml:space="preserve"> CORRENTES </w:t>
            </w:r>
          </w:p>
        </w:tc>
        <w:tc>
          <w:tcPr>
            <w:tcW w:w="1701" w:type="dxa"/>
            <w:vAlign w:val="center"/>
          </w:tcPr>
          <w:p w:rsidR="001A3243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  <w:b/>
              </w:rPr>
              <w:t>13.868.212,47</w:t>
            </w:r>
          </w:p>
        </w:tc>
        <w:tc>
          <w:tcPr>
            <w:tcW w:w="1701" w:type="dxa"/>
            <w:vAlign w:val="center"/>
          </w:tcPr>
          <w:p w:rsidR="001A3243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16.950.037,46</w:t>
            </w:r>
          </w:p>
        </w:tc>
        <w:tc>
          <w:tcPr>
            <w:tcW w:w="1637" w:type="dxa"/>
            <w:vAlign w:val="center"/>
          </w:tcPr>
          <w:p w:rsidR="001A3243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  <w:b/>
              </w:rPr>
              <w:t>30.818.249,93</w:t>
            </w:r>
          </w:p>
        </w:tc>
      </w:tr>
      <w:tr w:rsidR="001A3243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Impostos Taxas e Contribuição de Melhoria</w:t>
            </w:r>
          </w:p>
        </w:tc>
        <w:tc>
          <w:tcPr>
            <w:tcW w:w="1701" w:type="dxa"/>
            <w:vAlign w:val="center"/>
          </w:tcPr>
          <w:p w:rsidR="001A3243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471.644,73</w:t>
            </w:r>
          </w:p>
        </w:tc>
        <w:tc>
          <w:tcPr>
            <w:tcW w:w="1701" w:type="dxa"/>
            <w:vAlign w:val="center"/>
          </w:tcPr>
          <w:p w:rsidR="001A3243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576.454,66</w:t>
            </w:r>
          </w:p>
        </w:tc>
        <w:tc>
          <w:tcPr>
            <w:tcW w:w="1637" w:type="dxa"/>
            <w:vAlign w:val="center"/>
          </w:tcPr>
          <w:p w:rsidR="001A3243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1.048.099,39</w:t>
            </w:r>
          </w:p>
        </w:tc>
      </w:tr>
      <w:tr w:rsidR="001A3243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Receita de Contribuições </w:t>
            </w:r>
          </w:p>
        </w:tc>
        <w:tc>
          <w:tcPr>
            <w:tcW w:w="1701" w:type="dxa"/>
            <w:vAlign w:val="center"/>
          </w:tcPr>
          <w:p w:rsidR="001A3243" w:rsidRPr="005B49D5" w:rsidRDefault="002B3ECD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0,00</w:t>
            </w:r>
          </w:p>
        </w:tc>
        <w:tc>
          <w:tcPr>
            <w:tcW w:w="1701" w:type="dxa"/>
            <w:vAlign w:val="center"/>
          </w:tcPr>
          <w:p w:rsidR="001A3243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1A3243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Receita Patrimonial </w:t>
            </w:r>
          </w:p>
        </w:tc>
        <w:tc>
          <w:tcPr>
            <w:tcW w:w="1701" w:type="dxa"/>
            <w:vAlign w:val="center"/>
          </w:tcPr>
          <w:p w:rsidR="00850A41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29.219,74</w:t>
            </w:r>
          </w:p>
        </w:tc>
        <w:tc>
          <w:tcPr>
            <w:tcW w:w="1701" w:type="dxa"/>
            <w:vAlign w:val="center"/>
          </w:tcPr>
          <w:p w:rsidR="00850A41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35.713,02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64.932,76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Receita Agropecuária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Receita Industrial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Receita de Serviços </w:t>
            </w:r>
          </w:p>
        </w:tc>
        <w:tc>
          <w:tcPr>
            <w:tcW w:w="1701" w:type="dxa"/>
            <w:vAlign w:val="center"/>
          </w:tcPr>
          <w:p w:rsidR="00850A41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15.936,38</w:t>
            </w:r>
          </w:p>
        </w:tc>
        <w:tc>
          <w:tcPr>
            <w:tcW w:w="1701" w:type="dxa"/>
            <w:vAlign w:val="center"/>
          </w:tcPr>
          <w:p w:rsidR="00850A41" w:rsidRPr="005B49D5" w:rsidRDefault="004316E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19.477,79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35.414,17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Transferências Correntes </w:t>
            </w:r>
          </w:p>
        </w:tc>
        <w:tc>
          <w:tcPr>
            <w:tcW w:w="1701" w:type="dxa"/>
            <w:vAlign w:val="center"/>
          </w:tcPr>
          <w:p w:rsidR="00850A41" w:rsidRPr="005B49D5" w:rsidRDefault="00EC0516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13.317.854,14</w:t>
            </w:r>
          </w:p>
        </w:tc>
        <w:tc>
          <w:tcPr>
            <w:tcW w:w="1701" w:type="dxa"/>
            <w:vAlign w:val="center"/>
          </w:tcPr>
          <w:p w:rsidR="00850A41" w:rsidRPr="005B49D5" w:rsidRDefault="00EC0516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16.277.377,28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29.595.231,42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Outras Receitas Correntes </w:t>
            </w:r>
          </w:p>
        </w:tc>
        <w:tc>
          <w:tcPr>
            <w:tcW w:w="1701" w:type="dxa"/>
            <w:vAlign w:val="center"/>
          </w:tcPr>
          <w:p w:rsidR="00850A41" w:rsidRPr="005B49D5" w:rsidRDefault="00EC0516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33.557,48</w:t>
            </w:r>
          </w:p>
        </w:tc>
        <w:tc>
          <w:tcPr>
            <w:tcW w:w="1701" w:type="dxa"/>
            <w:vAlign w:val="center"/>
          </w:tcPr>
          <w:p w:rsidR="00850A41" w:rsidRPr="005B49D5" w:rsidRDefault="00EC0516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41.014,71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74.572,19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 xml:space="preserve"> 2 – RECEITAS DE CAPITAL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Operações de Crédito Internas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Operações de Crédito Externas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Transferências de Capital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Alienação de Bens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Outras Receitas de Capital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D33F9F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 xml:space="preserve">7 – RECEITAS CORRENTES </w:t>
            </w:r>
          </w:p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 xml:space="preserve">      INTRAORÇAMENTÁRIAS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Receita de Contribuições –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Intraorç</w:t>
            </w:r>
            <w:proofErr w:type="spell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Receita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Parimonial</w:t>
            </w:r>
            <w:proofErr w:type="spell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–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Intraorç</w:t>
            </w:r>
            <w:proofErr w:type="spell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Outras Receitas Correntes –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Intraorç</w:t>
            </w:r>
            <w:proofErr w:type="spell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 xml:space="preserve">8 – RECEITAS DE CAPITAL </w:t>
            </w:r>
          </w:p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 xml:space="preserve">     INTRAORÇAMENTÁRIAS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  <w:t xml:space="preserve">Alienação de Bens – </w:t>
            </w:r>
            <w:proofErr w:type="spellStart"/>
            <w:r w:rsidRPr="005B49D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  <w:t>Intraorç</w:t>
            </w:r>
            <w:proofErr w:type="spellEnd"/>
            <w:r w:rsidRPr="005B49D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  <w:t xml:space="preserve">Amortização de Empréstimos – </w:t>
            </w:r>
            <w:proofErr w:type="spellStart"/>
            <w:r w:rsidRPr="005B49D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  <w:t>Intraorç</w:t>
            </w:r>
            <w:proofErr w:type="spellEnd"/>
            <w:r w:rsidRPr="005B49D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sz w:val="22"/>
                <w:szCs w:val="22"/>
                <w:lang w:eastAsia="pt-BR"/>
              </w:rPr>
              <w:t xml:space="preserve">Outras Receitas de Capital – </w:t>
            </w:r>
            <w:proofErr w:type="spellStart"/>
            <w:r w:rsidRPr="005B49D5">
              <w:rPr>
                <w:rFonts w:ascii="Arial" w:eastAsia="Times New Roman" w:hAnsi="Arial" w:cs="Arial"/>
                <w:bCs/>
                <w:sz w:val="22"/>
                <w:szCs w:val="22"/>
                <w:lang w:eastAsia="pt-BR"/>
              </w:rPr>
              <w:t>Intraorç</w:t>
            </w:r>
            <w:proofErr w:type="spellEnd"/>
            <w:r w:rsidRPr="005B49D5">
              <w:rPr>
                <w:rFonts w:ascii="Arial" w:eastAsia="Times New Roman" w:hAnsi="Arial" w:cs="Arial"/>
                <w:bCs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Cs/>
                <w:lang w:eastAsia="pt-BR"/>
              </w:rPr>
            </w:pPr>
            <w:r w:rsidRPr="005B49D5">
              <w:rPr>
                <w:rFonts w:ascii="Arial" w:eastAsia="Times New Roman" w:hAnsi="Arial" w:cs="Arial"/>
                <w:bCs/>
                <w:lang w:eastAsia="pt-BR"/>
              </w:rPr>
              <w:t>0,00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9 – DEDUÇÕES DA RECEITA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hAnsi="Arial" w:cs="Arial"/>
                <w:b/>
              </w:rPr>
              <w:t>(4.038.695,88)</w:t>
            </w:r>
          </w:p>
        </w:tc>
        <w:tc>
          <w:tcPr>
            <w:tcW w:w="1701" w:type="dxa"/>
            <w:vAlign w:val="center"/>
          </w:tcPr>
          <w:p w:rsidR="00850A41" w:rsidRPr="005B49D5" w:rsidRDefault="00CA7EB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hAnsi="Arial" w:cs="Arial"/>
                <w:b/>
              </w:rPr>
              <w:t>(4.038.695,88)</w:t>
            </w: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850A41" w:rsidRPr="005B49D5" w:rsidTr="00D24737">
        <w:trPr>
          <w:trHeight w:val="262"/>
          <w:jc w:val="center"/>
        </w:trPr>
        <w:tc>
          <w:tcPr>
            <w:tcW w:w="390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lastRenderedPageBreak/>
              <w:t xml:space="preserve"> TOTAL </w:t>
            </w: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701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637" w:type="dxa"/>
            <w:vAlign w:val="center"/>
          </w:tcPr>
          <w:p w:rsidR="00850A41" w:rsidRPr="005B49D5" w:rsidRDefault="00850A4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26.779.554,05</w:t>
            </w:r>
          </w:p>
        </w:tc>
      </w:tr>
    </w:tbl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iCs/>
          <w:lang w:eastAsia="pt-BR"/>
        </w:rPr>
      </w:pPr>
    </w:p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iCs/>
          <w:lang w:eastAsia="pt-BR"/>
        </w:rPr>
      </w:pPr>
      <w:r w:rsidRPr="005B49D5">
        <w:rPr>
          <w:rFonts w:ascii="Arial" w:eastAsia="Times New Roman" w:hAnsi="Arial" w:cs="Arial"/>
          <w:b/>
          <w:iCs/>
          <w:lang w:eastAsia="pt-BR"/>
        </w:rPr>
        <w:t>Seção II</w:t>
      </w:r>
    </w:p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Da Fixação da Despesa</w:t>
      </w: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b/>
          <w:iCs/>
          <w:lang w:eastAsia="pt-BR"/>
        </w:rPr>
        <w:t xml:space="preserve"> </w:t>
      </w:r>
      <w:r w:rsidRPr="005B49D5">
        <w:rPr>
          <w:rFonts w:ascii="Arial" w:eastAsia="Times New Roman" w:hAnsi="Arial" w:cs="Arial"/>
          <w:b/>
          <w:iCs/>
          <w:lang w:eastAsia="pt-BR"/>
        </w:rPr>
        <w:tab/>
        <w:t xml:space="preserve">Art. 4º </w:t>
      </w:r>
      <w:r w:rsidRPr="005B49D5">
        <w:rPr>
          <w:rFonts w:ascii="Arial" w:eastAsia="Times New Roman" w:hAnsi="Arial" w:cs="Arial"/>
          <w:iCs/>
          <w:lang w:eastAsia="pt-BR"/>
        </w:rPr>
        <w:t xml:space="preserve">A Despesa Orçamentária, no mesmo valor da Receita Orçamentária, é fixada em R$ </w:t>
      </w:r>
      <w:r w:rsidR="00674400" w:rsidRPr="005B49D5">
        <w:rPr>
          <w:rFonts w:ascii="Arial" w:eastAsia="Times New Roman" w:hAnsi="Arial" w:cs="Arial"/>
          <w:lang w:eastAsia="pt-BR"/>
        </w:rPr>
        <w:t>26.779.554,05 (</w:t>
      </w:r>
      <w:proofErr w:type="gramStart"/>
      <w:r w:rsidR="00674400" w:rsidRPr="005B49D5">
        <w:rPr>
          <w:rFonts w:ascii="Arial" w:eastAsia="Times New Roman" w:hAnsi="Arial" w:cs="Arial"/>
          <w:lang w:eastAsia="pt-BR"/>
        </w:rPr>
        <w:t>vinte e seis milhões</w:t>
      </w:r>
      <w:r w:rsidR="00F37738" w:rsidRPr="005B49D5">
        <w:rPr>
          <w:rFonts w:ascii="Arial" w:eastAsia="Times New Roman" w:hAnsi="Arial" w:cs="Arial"/>
          <w:lang w:eastAsia="pt-BR"/>
        </w:rPr>
        <w:t>,</w:t>
      </w:r>
      <w:r w:rsidR="00674400" w:rsidRPr="005B49D5">
        <w:rPr>
          <w:rFonts w:ascii="Arial" w:eastAsia="Times New Roman" w:hAnsi="Arial" w:cs="Arial"/>
          <w:lang w:eastAsia="pt-BR"/>
        </w:rPr>
        <w:t xml:space="preserve"> setecentos e setenta e</w:t>
      </w:r>
      <w:proofErr w:type="gramEnd"/>
      <w:r w:rsidR="00674400" w:rsidRPr="005B49D5">
        <w:rPr>
          <w:rFonts w:ascii="Arial" w:eastAsia="Times New Roman" w:hAnsi="Arial" w:cs="Arial"/>
          <w:lang w:eastAsia="pt-BR"/>
        </w:rPr>
        <w:t xml:space="preserve"> nove mil</w:t>
      </w:r>
      <w:r w:rsidR="00F37738" w:rsidRPr="005B49D5">
        <w:rPr>
          <w:rFonts w:ascii="Arial" w:eastAsia="Times New Roman" w:hAnsi="Arial" w:cs="Arial"/>
          <w:lang w:eastAsia="pt-BR"/>
        </w:rPr>
        <w:t>,</w:t>
      </w:r>
      <w:r w:rsidR="00674400" w:rsidRPr="005B49D5">
        <w:rPr>
          <w:rFonts w:ascii="Arial" w:eastAsia="Times New Roman" w:hAnsi="Arial" w:cs="Arial"/>
          <w:lang w:eastAsia="pt-BR"/>
        </w:rPr>
        <w:t xml:space="preserve"> quinhentos e cinquenta e quatro reais e cinco centavos)</w:t>
      </w:r>
      <w:r w:rsidR="00634411" w:rsidRPr="005B49D5">
        <w:rPr>
          <w:rFonts w:ascii="Arial" w:eastAsia="Times New Roman" w:hAnsi="Arial" w:cs="Arial"/>
          <w:lang w:eastAsia="pt-BR"/>
        </w:rPr>
        <w:t>.</w:t>
      </w:r>
    </w:p>
    <w:p w:rsidR="007447C3" w:rsidRPr="005B49D5" w:rsidRDefault="007447C3" w:rsidP="005B49D5">
      <w:pPr>
        <w:pStyle w:val="NormalWeb"/>
        <w:spacing w:before="0" w:beforeAutospacing="0" w:after="200" w:afterAutospacing="0" w:line="276" w:lineRule="auto"/>
        <w:jc w:val="both"/>
        <w:rPr>
          <w:rFonts w:ascii="Arial" w:hAnsi="Arial" w:cs="Arial"/>
          <w:color w:val="000000"/>
        </w:rPr>
      </w:pPr>
      <w:r w:rsidRPr="005B49D5">
        <w:rPr>
          <w:rFonts w:ascii="Arial" w:hAnsi="Arial" w:cs="Arial"/>
          <w:color w:val="000000"/>
        </w:rPr>
        <w:t>I -    No Orçam</w:t>
      </w:r>
      <w:r w:rsidR="000E26BB" w:rsidRPr="005B49D5">
        <w:rPr>
          <w:rFonts w:ascii="Arial" w:hAnsi="Arial" w:cs="Arial"/>
          <w:color w:val="000000"/>
        </w:rPr>
        <w:t>ento Fiscal, em R$ 18.745.687,84</w:t>
      </w:r>
      <w:r w:rsidRPr="005B49D5">
        <w:rPr>
          <w:rFonts w:ascii="Arial" w:hAnsi="Arial" w:cs="Arial"/>
          <w:color w:val="000000"/>
        </w:rPr>
        <w:t xml:space="preserve"> (</w:t>
      </w:r>
      <w:proofErr w:type="gramStart"/>
      <w:r w:rsidR="000E26BB" w:rsidRPr="005B49D5">
        <w:rPr>
          <w:rFonts w:ascii="Arial" w:hAnsi="Arial" w:cs="Arial"/>
          <w:color w:val="000000"/>
        </w:rPr>
        <w:t>dezoito</w:t>
      </w:r>
      <w:r w:rsidRPr="005B49D5">
        <w:rPr>
          <w:rFonts w:ascii="Arial" w:hAnsi="Arial" w:cs="Arial"/>
          <w:color w:val="000000"/>
        </w:rPr>
        <w:t xml:space="preserve"> milhõ</w:t>
      </w:r>
      <w:r w:rsidR="000E26BB" w:rsidRPr="005B49D5">
        <w:rPr>
          <w:rFonts w:ascii="Arial" w:hAnsi="Arial" w:cs="Arial"/>
          <w:color w:val="000000"/>
        </w:rPr>
        <w:t>es, setecentos e quarenta e</w:t>
      </w:r>
      <w:proofErr w:type="gramEnd"/>
      <w:r w:rsidR="000E26BB" w:rsidRPr="005B49D5">
        <w:rPr>
          <w:rFonts w:ascii="Arial" w:hAnsi="Arial" w:cs="Arial"/>
          <w:color w:val="000000"/>
        </w:rPr>
        <w:t xml:space="preserve"> cinco</w:t>
      </w:r>
      <w:r w:rsidRPr="005B49D5">
        <w:rPr>
          <w:rFonts w:ascii="Arial" w:hAnsi="Arial" w:cs="Arial"/>
          <w:color w:val="000000"/>
        </w:rPr>
        <w:t xml:space="preserve"> mil, seiscentos e </w:t>
      </w:r>
      <w:r w:rsidR="000E26BB" w:rsidRPr="005B49D5">
        <w:rPr>
          <w:rFonts w:ascii="Arial" w:hAnsi="Arial" w:cs="Arial"/>
          <w:color w:val="000000"/>
        </w:rPr>
        <w:t>oiten</w:t>
      </w:r>
      <w:r w:rsidRPr="005B49D5">
        <w:rPr>
          <w:rFonts w:ascii="Arial" w:hAnsi="Arial" w:cs="Arial"/>
          <w:color w:val="000000"/>
        </w:rPr>
        <w:t>ta e se</w:t>
      </w:r>
      <w:r w:rsidR="000E26BB" w:rsidRPr="005B49D5">
        <w:rPr>
          <w:rFonts w:ascii="Arial" w:hAnsi="Arial" w:cs="Arial"/>
          <w:color w:val="000000"/>
        </w:rPr>
        <w:t>te</w:t>
      </w:r>
      <w:r w:rsidRPr="005B49D5">
        <w:rPr>
          <w:rFonts w:ascii="Arial" w:hAnsi="Arial" w:cs="Arial"/>
          <w:color w:val="000000"/>
        </w:rPr>
        <w:t xml:space="preserve"> reais e </w:t>
      </w:r>
      <w:r w:rsidR="000E26BB" w:rsidRPr="005B49D5">
        <w:rPr>
          <w:rFonts w:ascii="Arial" w:hAnsi="Arial" w:cs="Arial"/>
          <w:color w:val="000000"/>
        </w:rPr>
        <w:t>oitenta e quatro</w:t>
      </w:r>
      <w:r w:rsidRPr="005B49D5">
        <w:rPr>
          <w:rFonts w:ascii="Arial" w:hAnsi="Arial" w:cs="Arial"/>
          <w:color w:val="000000"/>
        </w:rPr>
        <w:t xml:space="preserve"> centavos);</w:t>
      </w:r>
    </w:p>
    <w:p w:rsidR="007447C3" w:rsidRPr="005B49D5" w:rsidRDefault="007447C3" w:rsidP="005B49D5">
      <w:pPr>
        <w:pStyle w:val="NormalWeb"/>
        <w:spacing w:before="0" w:beforeAutospacing="0" w:after="200" w:afterAutospacing="0" w:line="276" w:lineRule="auto"/>
        <w:jc w:val="both"/>
        <w:rPr>
          <w:rFonts w:ascii="Arial" w:hAnsi="Arial" w:cs="Arial"/>
          <w:color w:val="000000"/>
        </w:rPr>
      </w:pPr>
      <w:r w:rsidRPr="005B49D5">
        <w:rPr>
          <w:rFonts w:ascii="Arial" w:hAnsi="Arial" w:cs="Arial"/>
          <w:color w:val="000000"/>
        </w:rPr>
        <w:t>II -   No Orçamento da Segur</w:t>
      </w:r>
      <w:r w:rsidR="000E26BB" w:rsidRPr="005B49D5">
        <w:rPr>
          <w:rFonts w:ascii="Arial" w:hAnsi="Arial" w:cs="Arial"/>
          <w:color w:val="000000"/>
        </w:rPr>
        <w:t>idade Social, em R$ 8.033.866,21</w:t>
      </w:r>
      <w:r w:rsidRPr="005B49D5">
        <w:rPr>
          <w:rFonts w:ascii="Arial" w:hAnsi="Arial" w:cs="Arial"/>
          <w:color w:val="000000"/>
        </w:rPr>
        <w:t xml:space="preserve"> (</w:t>
      </w:r>
      <w:r w:rsidR="000E26BB" w:rsidRPr="005B49D5">
        <w:rPr>
          <w:rFonts w:ascii="Arial" w:hAnsi="Arial" w:cs="Arial"/>
          <w:color w:val="000000"/>
        </w:rPr>
        <w:t>oito</w:t>
      </w:r>
      <w:r w:rsidRPr="005B49D5">
        <w:rPr>
          <w:rFonts w:ascii="Arial" w:hAnsi="Arial" w:cs="Arial"/>
          <w:color w:val="000000"/>
        </w:rPr>
        <w:t xml:space="preserve"> milhões, </w:t>
      </w:r>
      <w:r w:rsidR="000E26BB" w:rsidRPr="005B49D5">
        <w:rPr>
          <w:rFonts w:ascii="Arial" w:hAnsi="Arial" w:cs="Arial"/>
          <w:color w:val="000000"/>
        </w:rPr>
        <w:t xml:space="preserve">trinta e três mil, oitocentos e sessenta e seis </w:t>
      </w:r>
      <w:r w:rsidRPr="005B49D5">
        <w:rPr>
          <w:rFonts w:ascii="Arial" w:hAnsi="Arial" w:cs="Arial"/>
          <w:color w:val="000000"/>
        </w:rPr>
        <w:t xml:space="preserve">reais e </w:t>
      </w:r>
      <w:r w:rsidR="000E26BB" w:rsidRPr="005B49D5">
        <w:rPr>
          <w:rFonts w:ascii="Arial" w:hAnsi="Arial" w:cs="Arial"/>
          <w:color w:val="000000"/>
        </w:rPr>
        <w:t>vinte e um</w:t>
      </w:r>
      <w:r w:rsidRPr="005B49D5">
        <w:rPr>
          <w:rFonts w:ascii="Arial" w:hAnsi="Arial" w:cs="Arial"/>
          <w:color w:val="000000"/>
        </w:rPr>
        <w:t xml:space="preserve"> centavos);</w:t>
      </w:r>
    </w:p>
    <w:p w:rsidR="007447C3" w:rsidRPr="005B49D5" w:rsidRDefault="007447C3" w:rsidP="005B49D5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16"/>
          <w:szCs w:val="16"/>
        </w:rPr>
      </w:pPr>
      <w:r w:rsidRPr="005B49D5">
        <w:rPr>
          <w:rStyle w:val="Forte"/>
          <w:rFonts w:ascii="Arial" w:hAnsi="Arial" w:cs="Arial"/>
          <w:color w:val="000000"/>
          <w:sz w:val="16"/>
          <w:szCs w:val="16"/>
        </w:rPr>
        <w:t> </w:t>
      </w:r>
    </w:p>
    <w:p w:rsidR="001A3243" w:rsidRPr="005B49D5" w:rsidRDefault="00674400" w:rsidP="005B49D5">
      <w:pPr>
        <w:spacing w:after="120" w:line="276" w:lineRule="auto"/>
        <w:ind w:firstLine="851"/>
        <w:rPr>
          <w:rFonts w:ascii="Arial" w:eastAsia="Times New Roman" w:hAnsi="Arial" w:cs="Arial"/>
          <w:iCs/>
          <w:lang w:eastAsia="pt-BR"/>
        </w:rPr>
      </w:pPr>
      <w:r w:rsidRPr="005B49D5">
        <w:rPr>
          <w:rFonts w:ascii="Arial" w:eastAsia="Times New Roman" w:hAnsi="Arial" w:cs="Arial"/>
          <w:b/>
          <w:iCs/>
          <w:lang w:eastAsia="pt-BR"/>
        </w:rPr>
        <w:t xml:space="preserve">Art. 5º </w:t>
      </w:r>
      <w:r w:rsidR="001A3243" w:rsidRPr="005B49D5">
        <w:rPr>
          <w:rFonts w:ascii="Arial" w:eastAsia="Times New Roman" w:hAnsi="Arial" w:cs="Arial"/>
          <w:iCs/>
          <w:lang w:eastAsia="pt-BR"/>
        </w:rPr>
        <w:t>A despesa total fixada apresenta o seguinte desdobramento:</w:t>
      </w:r>
    </w:p>
    <w:tbl>
      <w:tblPr>
        <w:tblW w:w="8789" w:type="dxa"/>
        <w:tblInd w:w="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7"/>
        <w:gridCol w:w="1843"/>
        <w:gridCol w:w="1559"/>
        <w:gridCol w:w="1560"/>
      </w:tblGrid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left="360"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GRUPO DE DESPESA</w:t>
            </w:r>
          </w:p>
        </w:tc>
        <w:tc>
          <w:tcPr>
            <w:tcW w:w="1843" w:type="dxa"/>
          </w:tcPr>
          <w:p w:rsidR="001A3243" w:rsidRPr="005B49D5" w:rsidRDefault="001A3243" w:rsidP="005B49D5">
            <w:pPr>
              <w:spacing w:after="0" w:line="276" w:lineRule="auto"/>
              <w:ind w:left="360"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RECURSOS</w:t>
            </w:r>
          </w:p>
          <w:p w:rsidR="001A3243" w:rsidRPr="005B49D5" w:rsidRDefault="001A3243" w:rsidP="005B49D5">
            <w:pPr>
              <w:spacing w:after="0" w:line="276" w:lineRule="auto"/>
              <w:ind w:left="360"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LIVRES</w:t>
            </w:r>
          </w:p>
        </w:tc>
        <w:tc>
          <w:tcPr>
            <w:tcW w:w="1559" w:type="dxa"/>
          </w:tcPr>
          <w:p w:rsidR="001A3243" w:rsidRPr="005B49D5" w:rsidRDefault="003E1921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 xml:space="preserve"> </w:t>
            </w:r>
            <w:r w:rsidR="001A3243"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RECURSOS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VINCULADOS</w:t>
            </w:r>
          </w:p>
        </w:tc>
        <w:tc>
          <w:tcPr>
            <w:tcW w:w="1560" w:type="dxa"/>
          </w:tcPr>
          <w:p w:rsidR="001A3243" w:rsidRPr="005B49D5" w:rsidRDefault="001A3243" w:rsidP="005B49D5">
            <w:pPr>
              <w:spacing w:after="0" w:line="276" w:lineRule="auto"/>
              <w:ind w:left="360"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TOTAL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3. DESPESAS CORRENTES</w:t>
            </w:r>
          </w:p>
        </w:tc>
        <w:tc>
          <w:tcPr>
            <w:tcW w:w="1843" w:type="dxa"/>
          </w:tcPr>
          <w:p w:rsidR="001A3243" w:rsidRPr="005B49D5" w:rsidRDefault="00384205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  <w:b/>
              </w:rPr>
              <w:t>10.792.595,53</w:t>
            </w:r>
          </w:p>
        </w:tc>
        <w:tc>
          <w:tcPr>
            <w:tcW w:w="1559" w:type="dxa"/>
          </w:tcPr>
          <w:p w:rsidR="001A3243" w:rsidRPr="005B49D5" w:rsidRDefault="00384205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13.190.950,10</w:t>
            </w:r>
          </w:p>
        </w:tc>
        <w:tc>
          <w:tcPr>
            <w:tcW w:w="1560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  <w:b/>
              </w:rPr>
              <w:t>23.983.545,63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</w:t>
            </w:r>
            <w:proofErr w:type="gram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3.1 - Pessoal</w:t>
            </w:r>
            <w:proofErr w:type="gram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e Encargos Sociais</w:t>
            </w:r>
          </w:p>
        </w:tc>
        <w:tc>
          <w:tcPr>
            <w:tcW w:w="1843" w:type="dxa"/>
          </w:tcPr>
          <w:p w:rsidR="001A3243" w:rsidRPr="005B49D5" w:rsidRDefault="00384205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5.453.146,57</w:t>
            </w:r>
          </w:p>
        </w:tc>
        <w:tc>
          <w:tcPr>
            <w:tcW w:w="1559" w:type="dxa"/>
          </w:tcPr>
          <w:p w:rsidR="001A3243" w:rsidRPr="005B49D5" w:rsidRDefault="00384205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6.665.286,93</w:t>
            </w:r>
          </w:p>
        </w:tc>
        <w:tc>
          <w:tcPr>
            <w:tcW w:w="1560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12.118.703,50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3.1 - Pessoal e Encargos Social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        Operações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Intraorçamentárias</w:t>
            </w:r>
            <w:proofErr w:type="spellEnd"/>
          </w:p>
        </w:tc>
        <w:tc>
          <w:tcPr>
            <w:tcW w:w="1843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3.2 - Juros e Encargos da Dívida</w:t>
            </w:r>
          </w:p>
        </w:tc>
        <w:tc>
          <w:tcPr>
            <w:tcW w:w="1843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3.3 - Outras Despesas Correntes</w:t>
            </w:r>
          </w:p>
        </w:tc>
        <w:tc>
          <w:tcPr>
            <w:tcW w:w="1843" w:type="dxa"/>
          </w:tcPr>
          <w:p w:rsidR="001A3243" w:rsidRPr="005B49D5" w:rsidRDefault="00384205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hAnsi="Arial" w:cs="Arial"/>
              </w:rPr>
              <w:t>5.339.178,96</w:t>
            </w:r>
          </w:p>
        </w:tc>
        <w:tc>
          <w:tcPr>
            <w:tcW w:w="1559" w:type="dxa"/>
          </w:tcPr>
          <w:p w:rsidR="001A3243" w:rsidRPr="005B49D5" w:rsidRDefault="00384205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6.525.663,17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hAnsi="Arial" w:cs="Arial"/>
              </w:rPr>
              <w:t>11.864.842,13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3.3 - Outras Despesas Correntes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 Operações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Intraorçamentárias</w:t>
            </w:r>
            <w:proofErr w:type="spellEnd"/>
          </w:p>
        </w:tc>
        <w:tc>
          <w:tcPr>
            <w:tcW w:w="1843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591978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sz w:val="22"/>
                <w:szCs w:val="22"/>
                <w:lang w:eastAsia="pt-BR"/>
              </w:rPr>
              <w:t>4. DESPESAS DE CAPITAL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4.1 – Investimentos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4.1 – Investimentos –      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         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Op.Intraorçamentárias</w:t>
            </w:r>
            <w:proofErr w:type="spellEnd"/>
          </w:p>
        </w:tc>
        <w:tc>
          <w:tcPr>
            <w:tcW w:w="1843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="000435C9"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4.2 - Inversões Financeiras 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4.2 – Inversões Financeiras – 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         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Op.Intraorçamentárias</w:t>
            </w:r>
            <w:proofErr w:type="spell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4.3 – Amortização da Dívida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4.3 – Amortização da Dívida – </w:t>
            </w:r>
          </w:p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         </w:t>
            </w:r>
            <w:proofErr w:type="spell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Op.Intraorçamentárias</w:t>
            </w:r>
            <w:proofErr w:type="spell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.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lastRenderedPageBreak/>
              <w:t>9.9</w:t>
            </w:r>
            <w:proofErr w:type="gramStart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 xml:space="preserve">  </w:t>
            </w:r>
            <w:proofErr w:type="gramEnd"/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- Reserva de Contingência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9.9 – Reserva de Contingência do RPPS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59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eastAsia="Times New Roman" w:hAnsi="Arial" w:cs="Arial"/>
                <w:sz w:val="22"/>
                <w:szCs w:val="22"/>
                <w:lang w:eastAsia="pt-BR"/>
              </w:rPr>
              <w:t>Superávit</w:t>
            </w:r>
          </w:p>
        </w:tc>
        <w:tc>
          <w:tcPr>
            <w:tcW w:w="1843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hAnsi="Arial" w:cs="Arial"/>
              </w:rPr>
              <w:t>2.796.008,42</w:t>
            </w:r>
          </w:p>
        </w:tc>
        <w:tc>
          <w:tcPr>
            <w:tcW w:w="1559" w:type="dxa"/>
          </w:tcPr>
          <w:p w:rsidR="001A3243" w:rsidRPr="005B49D5" w:rsidRDefault="00A23DE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lang w:eastAsia="pt-BR"/>
              </w:rPr>
            </w:pPr>
            <w:r w:rsidRPr="005B49D5">
              <w:rPr>
                <w:rFonts w:ascii="Arial" w:eastAsia="Times New Roman" w:hAnsi="Arial" w:cs="Arial"/>
                <w:lang w:eastAsia="pt-BR"/>
              </w:rPr>
              <w:t>0,00</w:t>
            </w:r>
          </w:p>
        </w:tc>
        <w:tc>
          <w:tcPr>
            <w:tcW w:w="1560" w:type="dxa"/>
          </w:tcPr>
          <w:p w:rsidR="001A3243" w:rsidRPr="005B49D5" w:rsidRDefault="000435C9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sz w:val="22"/>
                <w:szCs w:val="22"/>
                <w:lang w:eastAsia="pt-BR"/>
              </w:rPr>
            </w:pPr>
            <w:r w:rsidRPr="005B49D5">
              <w:rPr>
                <w:rFonts w:ascii="Arial" w:hAnsi="Arial" w:cs="Arial"/>
              </w:rPr>
              <w:t>2.796.008,42</w:t>
            </w:r>
          </w:p>
        </w:tc>
      </w:tr>
      <w:tr w:rsidR="001A3243" w:rsidRPr="005B49D5" w:rsidTr="005B49D5">
        <w:trPr>
          <w:trHeight w:val="250"/>
        </w:trPr>
        <w:tc>
          <w:tcPr>
            <w:tcW w:w="3827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TOTAL</w:t>
            </w:r>
          </w:p>
        </w:tc>
        <w:tc>
          <w:tcPr>
            <w:tcW w:w="1843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559" w:type="dxa"/>
          </w:tcPr>
          <w:p w:rsidR="001A3243" w:rsidRPr="005B49D5" w:rsidRDefault="001A3243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1560" w:type="dxa"/>
          </w:tcPr>
          <w:p w:rsidR="001A3243" w:rsidRPr="005B49D5" w:rsidRDefault="00A541C6" w:rsidP="005B49D5">
            <w:pPr>
              <w:spacing w:after="0" w:line="276" w:lineRule="auto"/>
              <w:ind w:firstLine="0"/>
              <w:rPr>
                <w:rFonts w:ascii="Arial" w:eastAsia="Times New Roman" w:hAnsi="Arial" w:cs="Arial"/>
                <w:b/>
                <w:lang w:eastAsia="pt-BR"/>
              </w:rPr>
            </w:pPr>
            <w:r w:rsidRPr="005B49D5">
              <w:rPr>
                <w:rFonts w:ascii="Arial" w:eastAsia="Times New Roman" w:hAnsi="Arial" w:cs="Arial"/>
                <w:b/>
                <w:lang w:eastAsia="pt-BR"/>
              </w:rPr>
              <w:t>26.779.554,05</w:t>
            </w:r>
          </w:p>
        </w:tc>
      </w:tr>
    </w:tbl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</w:p>
    <w:p w:rsidR="001A3243" w:rsidRPr="005B49D5" w:rsidRDefault="001A3243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6º</w:t>
      </w:r>
      <w:r w:rsidRPr="005B49D5">
        <w:rPr>
          <w:rFonts w:ascii="Arial" w:eastAsia="Times New Roman" w:hAnsi="Arial" w:cs="Arial"/>
          <w:lang w:eastAsia="pt-BR"/>
        </w:rPr>
        <w:t xml:space="preserve"> Integram esta Lei, nos termos do a</w:t>
      </w:r>
      <w:r w:rsidR="002146F3" w:rsidRPr="005B49D5">
        <w:rPr>
          <w:rFonts w:ascii="Arial" w:eastAsia="Times New Roman" w:hAnsi="Arial" w:cs="Arial"/>
          <w:lang w:eastAsia="pt-BR"/>
        </w:rPr>
        <w:t xml:space="preserve">rt. 1º </w:t>
      </w:r>
      <w:r w:rsidR="00627DC8" w:rsidRPr="005B49D5">
        <w:rPr>
          <w:rFonts w:ascii="Arial" w:eastAsia="Times New Roman" w:hAnsi="Arial" w:cs="Arial"/>
          <w:lang w:eastAsia="pt-BR"/>
        </w:rPr>
        <w:t>da Lei Municipal nº 4731</w:t>
      </w:r>
      <w:r w:rsidRPr="005B49D5">
        <w:rPr>
          <w:rFonts w:ascii="Arial" w:eastAsia="Times New Roman" w:hAnsi="Arial" w:cs="Arial"/>
          <w:lang w:eastAsia="pt-BR"/>
        </w:rPr>
        <w:t>/202</w:t>
      </w:r>
      <w:r w:rsidR="00327438" w:rsidRPr="005B49D5">
        <w:rPr>
          <w:rFonts w:ascii="Arial" w:eastAsia="Times New Roman" w:hAnsi="Arial" w:cs="Arial"/>
          <w:lang w:eastAsia="pt-BR"/>
        </w:rPr>
        <w:t>2</w:t>
      </w:r>
      <w:r w:rsidRPr="005B49D5">
        <w:rPr>
          <w:rFonts w:ascii="Arial" w:eastAsia="Times New Roman" w:hAnsi="Arial" w:cs="Arial"/>
          <w:lang w:eastAsia="pt-BR"/>
        </w:rPr>
        <w:t>, que dispõe sobre as Diretrizes Orçamentárias para o Exercício Financeiro de 20</w:t>
      </w:r>
      <w:r w:rsidR="00327438" w:rsidRPr="005B49D5">
        <w:rPr>
          <w:rFonts w:ascii="Arial" w:eastAsia="Times New Roman" w:hAnsi="Arial" w:cs="Arial"/>
          <w:lang w:eastAsia="pt-BR"/>
        </w:rPr>
        <w:t>23</w:t>
      </w:r>
      <w:r w:rsidRPr="005B49D5">
        <w:rPr>
          <w:rFonts w:ascii="Arial" w:eastAsia="Times New Roman" w:hAnsi="Arial" w:cs="Arial"/>
          <w:lang w:eastAsia="pt-BR"/>
        </w:rPr>
        <w:t>, os anexos contendo os quadros orçamentários e demonstrativos das Receitas e Despesas, a programação de trabalho das unidades orçamentárias e o detalhamento dos créditos orçamentários.</w:t>
      </w:r>
    </w:p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Seção III</w:t>
      </w:r>
    </w:p>
    <w:p w:rsidR="001A3243" w:rsidRPr="005B49D5" w:rsidRDefault="001A3243" w:rsidP="005B49D5">
      <w:pPr>
        <w:spacing w:after="120" w:line="276" w:lineRule="auto"/>
        <w:ind w:left="360"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Da Autorização para Abertura de Créditos Suplementares</w:t>
      </w:r>
    </w:p>
    <w:p w:rsidR="005C7B57" w:rsidRPr="005B49D5" w:rsidRDefault="005C7B57" w:rsidP="005B49D5">
      <w:pPr>
        <w:spacing w:after="120" w:line="276" w:lineRule="auto"/>
        <w:ind w:firstLine="0"/>
        <w:jc w:val="left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 xml:space="preserve">Art. 7º </w:t>
      </w:r>
      <w:r w:rsidRPr="005B49D5">
        <w:rPr>
          <w:rFonts w:ascii="Arial" w:eastAsia="Times New Roman" w:hAnsi="Arial" w:cs="Arial"/>
          <w:lang w:eastAsia="pt-BR"/>
        </w:rPr>
        <w:t>Ficam autorizados: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  <w:t>I – Ao Poder Executivo, mediante Decreto, a abertura de Créditos Suplementares até o limit</w:t>
      </w:r>
      <w:r w:rsidR="00945258" w:rsidRPr="005B49D5">
        <w:rPr>
          <w:rFonts w:ascii="Arial" w:eastAsia="Times New Roman" w:hAnsi="Arial" w:cs="Arial"/>
          <w:lang w:eastAsia="pt-BR"/>
        </w:rPr>
        <w:t>e de 10</w:t>
      </w:r>
      <w:r w:rsidRPr="005B49D5">
        <w:rPr>
          <w:rFonts w:ascii="Arial" w:eastAsia="Times New Roman" w:hAnsi="Arial" w:cs="Arial"/>
          <w:lang w:eastAsia="pt-BR"/>
        </w:rPr>
        <w:t xml:space="preserve">% da sua despesa total fixada, compreendendo as operações </w:t>
      </w:r>
      <w:proofErr w:type="spellStart"/>
      <w:r w:rsidRPr="005B49D5">
        <w:rPr>
          <w:rFonts w:ascii="Arial" w:eastAsia="Times New Roman" w:hAnsi="Arial" w:cs="Arial"/>
          <w:lang w:eastAsia="pt-BR"/>
        </w:rPr>
        <w:t>intraorçamentárias</w:t>
      </w:r>
      <w:proofErr w:type="spellEnd"/>
      <w:r w:rsidRPr="005B49D5">
        <w:rPr>
          <w:rFonts w:ascii="Arial" w:eastAsia="Times New Roman" w:hAnsi="Arial" w:cs="Arial"/>
          <w:lang w:eastAsia="pt-BR"/>
        </w:rPr>
        <w:t>, com a finalidade de suprir insuficiências de dotações orçamentárias, mediante a utilização de recursos provenientes de: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 xml:space="preserve">a) anulação parcial ou total de suas dotações, inclusive a Reserva de Contingência, observado </w:t>
      </w:r>
      <w:r w:rsidR="00C52065" w:rsidRPr="005B49D5">
        <w:rPr>
          <w:rFonts w:ascii="Arial" w:eastAsia="Times New Roman" w:hAnsi="Arial" w:cs="Arial"/>
          <w:lang w:eastAsia="pt-BR"/>
        </w:rPr>
        <w:t>o disposto no art. 3º parágrafo único da Lei Municipal Nº 4731</w:t>
      </w:r>
      <w:r w:rsidRPr="005B49D5">
        <w:rPr>
          <w:rFonts w:ascii="Arial" w:eastAsia="Times New Roman" w:hAnsi="Arial" w:cs="Arial"/>
          <w:lang w:eastAsia="pt-BR"/>
        </w:rPr>
        <w:t>/2022, que dispõe sobre as Diretrizes Orçamentárias para o exercício financeiro de 2023;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b) incorporação de superávit financeiro do exercício anterior, bem como o que for gerado em 2023 a partir do cancelamento de restos a pagar, obedecidas as respectivas fontes/destinações de recursos;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  <w:t>c) excesso de arrecadação, a ser apurado nos termos do art. 43, § 3º, da Lei Federal nº 4.320/1964, obedecidas as respectivas fontes/destinações de recursos.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  <w:t>II – Ao Poder Legislativo, mediante Resolução da Mesa Diretora da Câmara, a abertura de Créditos Su</w:t>
      </w:r>
      <w:r w:rsidR="005749CD" w:rsidRPr="005B49D5">
        <w:rPr>
          <w:rFonts w:ascii="Arial" w:eastAsia="Times New Roman" w:hAnsi="Arial" w:cs="Arial"/>
          <w:lang w:eastAsia="pt-BR"/>
        </w:rPr>
        <w:t>plementares até o limite de 10</w:t>
      </w:r>
      <w:r w:rsidRPr="005B49D5">
        <w:rPr>
          <w:rFonts w:ascii="Arial" w:eastAsia="Times New Roman" w:hAnsi="Arial" w:cs="Arial"/>
          <w:lang w:eastAsia="pt-BR"/>
        </w:rPr>
        <w:t xml:space="preserve">% de sua despesa total fixada, compreendendo as operações </w:t>
      </w:r>
      <w:proofErr w:type="spellStart"/>
      <w:r w:rsidRPr="005B49D5">
        <w:rPr>
          <w:rFonts w:ascii="Arial" w:eastAsia="Times New Roman" w:hAnsi="Arial" w:cs="Arial"/>
          <w:lang w:eastAsia="pt-BR"/>
        </w:rPr>
        <w:t>intraorçamentárias</w:t>
      </w:r>
      <w:proofErr w:type="spellEnd"/>
      <w:r w:rsidRPr="005B49D5">
        <w:rPr>
          <w:rFonts w:ascii="Arial" w:eastAsia="Times New Roman" w:hAnsi="Arial" w:cs="Arial"/>
          <w:lang w:eastAsia="pt-BR"/>
        </w:rPr>
        <w:t xml:space="preserve"> da Câmara, com a finalidade de suprir insuficiências de suas dotações orçamentárias, desde que </w:t>
      </w:r>
      <w:proofErr w:type="gramStart"/>
      <w:r w:rsidRPr="005B49D5">
        <w:rPr>
          <w:rFonts w:ascii="Arial" w:eastAsia="Times New Roman" w:hAnsi="Arial" w:cs="Arial"/>
          <w:lang w:eastAsia="pt-BR"/>
        </w:rPr>
        <w:t>sejam</w:t>
      </w:r>
      <w:proofErr w:type="gramEnd"/>
      <w:r w:rsidRPr="005B49D5">
        <w:rPr>
          <w:rFonts w:ascii="Arial" w:eastAsia="Times New Roman" w:hAnsi="Arial" w:cs="Arial"/>
          <w:lang w:eastAsia="pt-BR"/>
        </w:rPr>
        <w:t xml:space="preserve"> indicados, como recursos, a anulação parcial ou total de dotações do próprio Poder Legislativo.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lastRenderedPageBreak/>
        <w:tab/>
      </w:r>
      <w:r w:rsidRPr="005B49D5">
        <w:rPr>
          <w:rFonts w:ascii="Arial" w:eastAsia="Times New Roman" w:hAnsi="Arial" w:cs="Arial"/>
          <w:b/>
          <w:lang w:eastAsia="pt-BR"/>
        </w:rPr>
        <w:t>Parágrafo único</w:t>
      </w:r>
      <w:r w:rsidRPr="005B49D5">
        <w:rPr>
          <w:rFonts w:ascii="Arial" w:eastAsia="Times New Roman" w:hAnsi="Arial" w:cs="Arial"/>
          <w:lang w:eastAsia="pt-BR"/>
        </w:rPr>
        <w:t>. As autorizações de que tratam os incisos I e II do caput abrangem também as suplementações de programações que forem incluídas na Lei Orçamentária através de créditos especiais.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8º</w:t>
      </w:r>
      <w:r w:rsidRPr="005B49D5">
        <w:rPr>
          <w:rFonts w:ascii="Arial" w:eastAsia="Times New Roman" w:hAnsi="Arial" w:cs="Arial"/>
          <w:lang w:eastAsia="pt-BR"/>
        </w:rPr>
        <w:t xml:space="preserve"> Além dos créditos suplementares autorizados no inciso I do artigo 7º, e sem prejuízo do limite nele estabelecido, fica o Poder Executivo também autorizado a abrir créditos suplementares destinados ao reforço de: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I — de dotações do Grupo de Natureza da Despesa 1 — Pessoal e Encargos Sociais, mediante a utilização de recursos oriundos de anulação de despesas consignadas ao mesmo grupo;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  </w:t>
      </w:r>
      <w:r w:rsidRPr="005B49D5">
        <w:rPr>
          <w:rFonts w:ascii="Arial" w:eastAsia="Times New Roman" w:hAnsi="Arial" w:cs="Arial"/>
          <w:lang w:eastAsia="pt-BR"/>
        </w:rPr>
        <w:tab/>
        <w:t>II — dotações de despesas classificáveis nos elementos 21 – Juros Sobre a Dívida por Contratos, 22 – Outros Encargos Sobre a Dívida por Contrato, 71 – Principal da Dívida Contratual Resgatado e 91 – Sentenças Judiciais;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III — dotações de despesas suportadas com recursos provenientes de operações de crédito, aliena</w:t>
      </w:r>
      <w:r w:rsidR="00945258" w:rsidRPr="005B49D5">
        <w:rPr>
          <w:rFonts w:ascii="Arial" w:eastAsia="Times New Roman" w:hAnsi="Arial" w:cs="Arial"/>
          <w:lang w:eastAsia="pt-BR"/>
        </w:rPr>
        <w:t xml:space="preserve">ção de bens móveis e imóveis e </w:t>
      </w:r>
      <w:r w:rsidRPr="005B49D5">
        <w:rPr>
          <w:rFonts w:ascii="Arial" w:eastAsia="Times New Roman" w:hAnsi="Arial" w:cs="Arial"/>
          <w:lang w:eastAsia="pt-BR"/>
        </w:rPr>
        <w:t>transferências voluntárias da União e do Estado.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b/>
          <w:lang w:eastAsia="pt-BR"/>
        </w:rPr>
      </w:pPr>
    </w:p>
    <w:p w:rsidR="005C7B57" w:rsidRPr="005B49D5" w:rsidRDefault="005C7B57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CAPÍTULO III</w:t>
      </w:r>
    </w:p>
    <w:p w:rsidR="005C7B57" w:rsidRPr="005B49D5" w:rsidRDefault="005C7B57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b/>
          <w:lang w:eastAsia="pt-BR"/>
        </w:rPr>
      </w:pPr>
      <w:r w:rsidRPr="005B49D5">
        <w:rPr>
          <w:rFonts w:ascii="Arial" w:eastAsia="Times New Roman" w:hAnsi="Arial" w:cs="Arial"/>
          <w:b/>
          <w:lang w:eastAsia="pt-BR"/>
        </w:rPr>
        <w:t>DISPOSIÇÕES GERAIS E FINAIS</w:t>
      </w:r>
    </w:p>
    <w:p w:rsidR="005C7B57" w:rsidRPr="005B49D5" w:rsidRDefault="005C7B57" w:rsidP="005B49D5">
      <w:pPr>
        <w:spacing w:after="120" w:line="276" w:lineRule="auto"/>
        <w:ind w:firstLine="0"/>
        <w:jc w:val="left"/>
        <w:rPr>
          <w:rFonts w:ascii="Arial" w:eastAsia="Times New Roman" w:hAnsi="Arial" w:cs="Arial"/>
          <w:b/>
          <w:lang w:eastAsia="pt-BR"/>
        </w:rPr>
      </w:pP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9º</w:t>
      </w:r>
      <w:r w:rsidRPr="005B49D5">
        <w:rPr>
          <w:rFonts w:ascii="Arial" w:eastAsia="Times New Roman" w:hAnsi="Arial" w:cs="Arial"/>
          <w:lang w:eastAsia="pt-BR"/>
        </w:rPr>
        <w:t xml:space="preserve"> A utilização das dotações com origem de recursos provenientes de transferências voluntárias, operações de crédito e alienação de bens fica limitada aos efetivos recursos assegurados, nos termos do </w:t>
      </w:r>
      <w:r w:rsidR="00F700EE" w:rsidRPr="005B49D5">
        <w:rPr>
          <w:rFonts w:ascii="Arial" w:eastAsia="Times New Roman" w:hAnsi="Arial" w:cs="Arial"/>
          <w:lang w:eastAsia="pt-BR"/>
        </w:rPr>
        <w:t xml:space="preserve">art. 14 </w:t>
      </w:r>
      <w:r w:rsidRPr="005B49D5">
        <w:rPr>
          <w:rFonts w:ascii="Arial" w:eastAsia="Times New Roman" w:hAnsi="Arial" w:cs="Arial"/>
          <w:lang w:eastAsia="pt-BR"/>
        </w:rPr>
        <w:t>da Lei de Diretrizes Orçamentárias para 2023.</w:t>
      </w:r>
    </w:p>
    <w:p w:rsidR="005C7B57" w:rsidRPr="005B49D5" w:rsidRDefault="005C7B57" w:rsidP="005B49D5">
      <w:pPr>
        <w:spacing w:after="120" w:line="276" w:lineRule="auto"/>
        <w:ind w:firstLine="0"/>
        <w:jc w:val="left"/>
        <w:rPr>
          <w:rFonts w:ascii="Arial" w:eastAsia="Times New Roman" w:hAnsi="Arial" w:cs="Arial"/>
          <w:lang w:eastAsia="pt-BR"/>
        </w:rPr>
      </w:pP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 xml:space="preserve">Art. 10 </w:t>
      </w:r>
      <w:r w:rsidRPr="005B49D5">
        <w:rPr>
          <w:rFonts w:ascii="Arial" w:eastAsia="Times New Roman" w:hAnsi="Arial" w:cs="Arial"/>
          <w:lang w:eastAsia="pt-BR"/>
        </w:rPr>
        <w:t xml:space="preserve">Obedecidas </w:t>
      </w:r>
      <w:proofErr w:type="gramStart"/>
      <w:r w:rsidRPr="005B49D5">
        <w:rPr>
          <w:rFonts w:ascii="Arial" w:eastAsia="Times New Roman" w:hAnsi="Arial" w:cs="Arial"/>
          <w:lang w:eastAsia="pt-BR"/>
        </w:rPr>
        <w:t>as</w:t>
      </w:r>
      <w:proofErr w:type="gramEnd"/>
      <w:r w:rsidRPr="005B49D5">
        <w:rPr>
          <w:rFonts w:ascii="Arial" w:eastAsia="Times New Roman" w:hAnsi="Arial" w:cs="Arial"/>
          <w:lang w:eastAsia="pt-BR"/>
        </w:rPr>
        <w:t xml:space="preserve"> disposições da Lei de Diretrizes Orçamentárias, as transferências financeiras destinadas à Câmara Municipal serão disponibilizadas até o dia 20 de cada mês.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11</w:t>
      </w:r>
      <w:r w:rsidRPr="005B49D5">
        <w:rPr>
          <w:rFonts w:ascii="Arial" w:eastAsia="Times New Roman" w:hAnsi="Arial" w:cs="Arial"/>
          <w:lang w:eastAsia="pt-BR"/>
        </w:rPr>
        <w:t xml:space="preserve"> O Prefeito Municipal, nos termos do que dispuser a Lei de Diretrizes Orçamentárias, poderá adotar mecanismos para utilização das dotações, de forma a compatibilizar as despesas à efetiva realização das receitas.</w:t>
      </w:r>
    </w:p>
    <w:p w:rsidR="005C7B57" w:rsidRPr="005B49D5" w:rsidRDefault="00B27BCB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12</w:t>
      </w:r>
      <w:r w:rsidRPr="005B49D5">
        <w:rPr>
          <w:rFonts w:ascii="Arial" w:eastAsia="Times New Roman" w:hAnsi="Arial" w:cs="Arial"/>
          <w:lang w:eastAsia="pt-BR"/>
        </w:rPr>
        <w:t xml:space="preserve"> </w:t>
      </w:r>
      <w:r w:rsidR="005C7B57" w:rsidRPr="005B49D5">
        <w:rPr>
          <w:rFonts w:ascii="Arial" w:eastAsia="Times New Roman" w:hAnsi="Arial" w:cs="Arial"/>
          <w:lang w:eastAsia="pt-BR"/>
        </w:rPr>
        <w:t>Ficam atualizados, c</w:t>
      </w:r>
      <w:r w:rsidR="007106BD" w:rsidRPr="005B49D5">
        <w:rPr>
          <w:rFonts w:ascii="Arial" w:eastAsia="Times New Roman" w:hAnsi="Arial" w:cs="Arial"/>
          <w:lang w:eastAsia="pt-BR"/>
        </w:rPr>
        <w:t xml:space="preserve">om base nos valores desta Lei, o </w:t>
      </w:r>
      <w:r w:rsidR="005C7B57" w:rsidRPr="005B49D5">
        <w:rPr>
          <w:rFonts w:ascii="Arial" w:eastAsia="Times New Roman" w:hAnsi="Arial" w:cs="Arial"/>
          <w:lang w:eastAsia="pt-BR"/>
        </w:rPr>
        <w:t>montante previsto para as receitas</w:t>
      </w:r>
      <w:r w:rsidR="00221618" w:rsidRPr="005B49D5">
        <w:rPr>
          <w:rFonts w:ascii="Arial" w:eastAsia="Times New Roman" w:hAnsi="Arial" w:cs="Arial"/>
          <w:lang w:eastAsia="pt-BR"/>
        </w:rPr>
        <w:t xml:space="preserve">, despesas, resultado primário </w:t>
      </w:r>
      <w:r w:rsidR="005C7B57" w:rsidRPr="005B49D5">
        <w:rPr>
          <w:rFonts w:ascii="Arial" w:eastAsia="Times New Roman" w:hAnsi="Arial" w:cs="Arial"/>
          <w:lang w:eastAsia="pt-BR"/>
        </w:rPr>
        <w:t xml:space="preserve">e resultado nominal </w:t>
      </w:r>
      <w:r w:rsidR="005C7B57" w:rsidRPr="005B49D5">
        <w:rPr>
          <w:rFonts w:ascii="Arial" w:eastAsia="Times New Roman" w:hAnsi="Arial" w:cs="Arial"/>
          <w:lang w:eastAsia="pt-BR"/>
        </w:rPr>
        <w:lastRenderedPageBreak/>
        <w:t>previstos no dem</w:t>
      </w:r>
      <w:r w:rsidR="00221618" w:rsidRPr="005B49D5">
        <w:rPr>
          <w:rFonts w:ascii="Arial" w:eastAsia="Times New Roman" w:hAnsi="Arial" w:cs="Arial"/>
          <w:lang w:eastAsia="pt-BR"/>
        </w:rPr>
        <w:t xml:space="preserve">onstrativo referidos no inciso </w:t>
      </w:r>
      <w:r w:rsidR="005C7B57" w:rsidRPr="005B49D5">
        <w:rPr>
          <w:rFonts w:ascii="Arial" w:eastAsia="Times New Roman" w:hAnsi="Arial" w:cs="Arial"/>
          <w:lang w:eastAsia="pt-BR"/>
        </w:rPr>
        <w:t>art. 1º</w:t>
      </w:r>
      <w:r w:rsidR="00221618" w:rsidRPr="005B49D5">
        <w:rPr>
          <w:rFonts w:ascii="Arial" w:eastAsia="Times New Roman" w:hAnsi="Arial" w:cs="Arial"/>
          <w:lang w:eastAsia="pt-BR"/>
        </w:rPr>
        <w:t xml:space="preserve">, Parágrafo Único, I, “a”, </w:t>
      </w:r>
      <w:r w:rsidR="005C7B57" w:rsidRPr="005B49D5">
        <w:rPr>
          <w:rFonts w:ascii="Arial" w:eastAsia="Times New Roman" w:hAnsi="Arial" w:cs="Arial"/>
          <w:lang w:eastAsia="pt-BR"/>
        </w:rPr>
        <w:t>da Lei Municipal Nº</w:t>
      </w:r>
      <w:r w:rsidR="008D515C" w:rsidRPr="005B49D5">
        <w:rPr>
          <w:rFonts w:ascii="Arial" w:eastAsia="Times New Roman" w:hAnsi="Arial" w:cs="Arial"/>
          <w:lang w:eastAsia="pt-BR"/>
        </w:rPr>
        <w:t xml:space="preserve"> </w:t>
      </w:r>
      <w:r w:rsidR="00221618" w:rsidRPr="005B49D5">
        <w:rPr>
          <w:rFonts w:ascii="Arial" w:eastAsia="Times New Roman" w:hAnsi="Arial" w:cs="Arial"/>
          <w:lang w:eastAsia="pt-BR"/>
        </w:rPr>
        <w:t>4731</w:t>
      </w:r>
      <w:r w:rsidR="005C7B57" w:rsidRPr="005B49D5">
        <w:rPr>
          <w:rFonts w:ascii="Arial" w:eastAsia="Times New Roman" w:hAnsi="Arial" w:cs="Arial"/>
          <w:lang w:eastAsia="pt-BR"/>
        </w:rPr>
        <w:t xml:space="preserve">/2022, que dispõe sobre as Diretrizes Orçamentárias para o exercício financeiro de 2023 em conformidade com o disposto no art. 2º, §§ 1º e 2º da referida Lei. 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Parágrafo</w:t>
      </w:r>
      <w:r w:rsidR="007106BD" w:rsidRPr="005B49D5">
        <w:rPr>
          <w:rFonts w:ascii="Arial" w:eastAsia="Times New Roman" w:hAnsi="Arial" w:cs="Arial"/>
          <w:b/>
          <w:lang w:eastAsia="pt-BR"/>
        </w:rPr>
        <w:t xml:space="preserve"> único</w:t>
      </w:r>
      <w:r w:rsidR="007106BD" w:rsidRPr="005B49D5">
        <w:rPr>
          <w:rFonts w:ascii="Arial" w:eastAsia="Times New Roman" w:hAnsi="Arial" w:cs="Arial"/>
          <w:lang w:eastAsia="pt-BR"/>
        </w:rPr>
        <w:t>. Para efeito</w:t>
      </w:r>
      <w:r w:rsidRPr="005B49D5">
        <w:rPr>
          <w:rFonts w:ascii="Arial" w:eastAsia="Times New Roman" w:hAnsi="Arial" w:cs="Arial"/>
          <w:lang w:eastAsia="pt-BR"/>
        </w:rPr>
        <w:t xml:space="preserve"> de avaliação do cumprimento das metas fiscais na audiência pública prevista no art. 9</w:t>
      </w:r>
      <w:r w:rsidRPr="005B49D5">
        <w:rPr>
          <w:rFonts w:ascii="Arial" w:eastAsia="Times New Roman" w:hAnsi="Arial" w:cs="Arial"/>
          <w:u w:val="single"/>
          <w:vertAlign w:val="superscript"/>
          <w:lang w:eastAsia="pt-BR"/>
        </w:rPr>
        <w:t>o</w:t>
      </w:r>
      <w:r w:rsidRPr="005B49D5">
        <w:rPr>
          <w:rFonts w:ascii="Arial" w:eastAsia="Times New Roman" w:hAnsi="Arial" w:cs="Arial"/>
          <w:lang w:eastAsia="pt-BR"/>
        </w:rPr>
        <w:t>, § 4</w:t>
      </w:r>
      <w:r w:rsidRPr="005B49D5">
        <w:rPr>
          <w:rFonts w:ascii="Arial" w:eastAsia="Times New Roman" w:hAnsi="Arial" w:cs="Arial"/>
          <w:u w:val="single"/>
          <w:vertAlign w:val="superscript"/>
          <w:lang w:eastAsia="pt-BR"/>
        </w:rPr>
        <w:t>o</w:t>
      </w:r>
      <w:r w:rsidRPr="005B49D5">
        <w:rPr>
          <w:rFonts w:ascii="Arial" w:eastAsia="Times New Roman" w:hAnsi="Arial" w:cs="Arial"/>
          <w:lang w:eastAsia="pt-BR"/>
        </w:rPr>
        <w:t xml:space="preserve">, da LC nº 101/2000, as receitas e despesas </w:t>
      </w:r>
      <w:proofErr w:type="gramStart"/>
      <w:r w:rsidRPr="005B49D5">
        <w:rPr>
          <w:rFonts w:ascii="Arial" w:eastAsia="Times New Roman" w:hAnsi="Arial" w:cs="Arial"/>
          <w:lang w:eastAsia="pt-BR"/>
        </w:rPr>
        <w:t>realizadas, bem como o resultado primário e nominal, apurados</w:t>
      </w:r>
      <w:proofErr w:type="gramEnd"/>
      <w:r w:rsidRPr="005B49D5">
        <w:rPr>
          <w:rFonts w:ascii="Arial" w:eastAsia="Times New Roman" w:hAnsi="Arial" w:cs="Arial"/>
          <w:lang w:eastAsia="pt-BR"/>
        </w:rPr>
        <w:t xml:space="preserve"> pela metodologia acima da linha, serão comparados com as metas ajustadas nos termos do caput deste artigo.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13</w:t>
      </w:r>
      <w:r w:rsidRPr="005B49D5">
        <w:rPr>
          <w:rFonts w:ascii="Arial" w:eastAsia="Times New Roman" w:hAnsi="Arial" w:cs="Arial"/>
          <w:lang w:eastAsia="pt-BR"/>
        </w:rPr>
        <w:t xml:space="preserve">. O poder executivo poderá efetuar alterações nos código e descrições das funções, </w:t>
      </w:r>
      <w:proofErr w:type="spellStart"/>
      <w:r w:rsidRPr="005B49D5">
        <w:rPr>
          <w:rFonts w:ascii="Arial" w:eastAsia="Times New Roman" w:hAnsi="Arial" w:cs="Arial"/>
          <w:lang w:eastAsia="pt-BR"/>
        </w:rPr>
        <w:t>subfunções</w:t>
      </w:r>
      <w:proofErr w:type="spellEnd"/>
      <w:r w:rsidRPr="005B49D5">
        <w:rPr>
          <w:rFonts w:ascii="Arial" w:eastAsia="Times New Roman" w:hAnsi="Arial" w:cs="Arial"/>
          <w:lang w:eastAsia="pt-BR"/>
        </w:rPr>
        <w:t>, naturezas de receitas e despesas orçamentárias e fontes de recursos, visando adequá-los às alterações q</w:t>
      </w:r>
      <w:r w:rsidR="002C1C6B" w:rsidRPr="005B49D5">
        <w:rPr>
          <w:rFonts w:ascii="Arial" w:eastAsia="Times New Roman" w:hAnsi="Arial" w:cs="Arial"/>
          <w:lang w:eastAsia="pt-BR"/>
        </w:rPr>
        <w:t xml:space="preserve">ue venham a ser definidas pela </w:t>
      </w:r>
      <w:r w:rsidRPr="005B49D5">
        <w:rPr>
          <w:rFonts w:ascii="Arial" w:eastAsia="Times New Roman" w:hAnsi="Arial" w:cs="Arial"/>
          <w:lang w:eastAsia="pt-BR"/>
        </w:rPr>
        <w:t xml:space="preserve">Secretaria do Tesouro Nacional (STN) ou pelo Tribunal de Contas do Estado (TCE-RS). </w:t>
      </w:r>
    </w:p>
    <w:p w:rsidR="005C7B57" w:rsidRPr="005B49D5" w:rsidRDefault="005C7B57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ab/>
      </w:r>
      <w:r w:rsidRPr="005B49D5">
        <w:rPr>
          <w:rFonts w:ascii="Arial" w:eastAsia="Times New Roman" w:hAnsi="Arial" w:cs="Arial"/>
          <w:b/>
          <w:lang w:eastAsia="pt-BR"/>
        </w:rPr>
        <w:t>Art. 14</w:t>
      </w:r>
      <w:r w:rsidRPr="005B49D5">
        <w:rPr>
          <w:rFonts w:ascii="Arial" w:eastAsia="Times New Roman" w:hAnsi="Arial" w:cs="Arial"/>
          <w:lang w:eastAsia="pt-BR"/>
        </w:rPr>
        <w:t xml:space="preserve"> Esta Lei entra em vigor na data de sua publicação.</w:t>
      </w:r>
    </w:p>
    <w:p w:rsidR="001A3243" w:rsidRPr="005B49D5" w:rsidRDefault="002850B6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hAnsi="Arial" w:cs="Arial"/>
          <w:color w:val="000000"/>
          <w:shd w:val="clear" w:color="auto" w:fill="FFFFFF"/>
        </w:rPr>
        <w:t>GABINETE DO PREFEITO MUNICIPAL DE</w:t>
      </w:r>
      <w:r w:rsidRPr="005B49D5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2C1C6B" w:rsidRPr="005B49D5">
        <w:rPr>
          <w:rFonts w:ascii="Arial" w:eastAsia="Times New Roman" w:hAnsi="Arial" w:cs="Arial"/>
          <w:lang w:eastAsia="pt-BR"/>
        </w:rPr>
        <w:t>JABOTICABA/RS, 18 DE NOVEMBRO DE 2022.</w:t>
      </w:r>
    </w:p>
    <w:p w:rsidR="003F3A2E" w:rsidRPr="005B49D5" w:rsidRDefault="003F3A2E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</w:p>
    <w:p w:rsidR="003F3A2E" w:rsidRDefault="005B49D5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LUIS CLOVES MOLINARI SILVA</w:t>
      </w:r>
    </w:p>
    <w:p w:rsidR="005B49D5" w:rsidRDefault="005B49D5" w:rsidP="005B49D5">
      <w:pPr>
        <w:spacing w:after="120" w:line="276" w:lineRule="auto"/>
        <w:ind w:firstLine="0"/>
        <w:jc w:val="center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PREFEITO MUNICIPAL</w:t>
      </w: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F94F5A" w:rsidRDefault="00F94F5A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</w:p>
    <w:p w:rsidR="005B49D5" w:rsidRPr="0087312F" w:rsidRDefault="005B49D5" w:rsidP="005B49D5">
      <w:pPr>
        <w:pStyle w:val="Ttulo1"/>
        <w:spacing w:line="276" w:lineRule="auto"/>
        <w:ind w:left="0" w:firstLine="0"/>
        <w:jc w:val="center"/>
        <w:rPr>
          <w:rFonts w:cs="Arial"/>
          <w:szCs w:val="24"/>
          <w:lang w:val="pt-BR"/>
        </w:rPr>
      </w:pPr>
      <w:r>
        <w:rPr>
          <w:rFonts w:cs="Arial"/>
          <w:szCs w:val="24"/>
          <w:lang w:val="pt-BR"/>
        </w:rPr>
        <w:lastRenderedPageBreak/>
        <w:t>J</w:t>
      </w:r>
      <w:r>
        <w:rPr>
          <w:rFonts w:cs="Arial"/>
          <w:szCs w:val="24"/>
          <w:lang w:val="pt-BR"/>
        </w:rPr>
        <w:t>USTIFICATIVA</w:t>
      </w:r>
      <w:r w:rsidRPr="0087312F">
        <w:rPr>
          <w:rFonts w:cs="Arial"/>
          <w:szCs w:val="24"/>
          <w:lang w:val="pt-BR"/>
        </w:rPr>
        <w:t xml:space="preserve"> AO PROJETO DE LEI N⁰ </w:t>
      </w:r>
      <w:r>
        <w:rPr>
          <w:rFonts w:cs="Arial"/>
          <w:szCs w:val="24"/>
          <w:lang w:val="pt-BR"/>
        </w:rPr>
        <w:t>1</w:t>
      </w:r>
      <w:r>
        <w:rPr>
          <w:rFonts w:cs="Arial"/>
          <w:szCs w:val="24"/>
          <w:lang w:val="pt-BR"/>
        </w:rPr>
        <w:t>50</w:t>
      </w:r>
      <w:r>
        <w:rPr>
          <w:rFonts w:cs="Arial"/>
          <w:szCs w:val="24"/>
          <w:lang w:val="pt-BR"/>
        </w:rPr>
        <w:t>/202</w:t>
      </w:r>
      <w:r>
        <w:rPr>
          <w:rFonts w:cs="Arial"/>
          <w:szCs w:val="24"/>
          <w:lang w:val="pt-BR"/>
        </w:rPr>
        <w:t>2</w:t>
      </w:r>
    </w:p>
    <w:p w:rsidR="005B49D5" w:rsidRPr="0087312F" w:rsidRDefault="005B49D5" w:rsidP="005B49D5">
      <w:pPr>
        <w:spacing w:line="276" w:lineRule="auto"/>
        <w:rPr>
          <w:rFonts w:ascii="Arial" w:hAnsi="Arial" w:cs="Arial"/>
          <w:lang w:eastAsia="x-none"/>
        </w:rPr>
      </w:pPr>
    </w:p>
    <w:p w:rsidR="005B49D5" w:rsidRPr="0087312F" w:rsidRDefault="005B49D5" w:rsidP="005B49D5">
      <w:pPr>
        <w:spacing w:line="276" w:lineRule="auto"/>
        <w:rPr>
          <w:rFonts w:ascii="Arial" w:hAnsi="Arial" w:cs="Arial"/>
          <w:b/>
          <w:lang w:eastAsia="x-none"/>
        </w:rPr>
      </w:pP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b/>
          <w:lang w:eastAsia="x-none"/>
        </w:rPr>
        <w:t>ILUSTRE PRESIDENTE</w:t>
      </w:r>
      <w:r>
        <w:rPr>
          <w:rFonts w:ascii="Arial" w:hAnsi="Arial" w:cs="Arial"/>
          <w:b/>
          <w:lang w:eastAsia="x-none"/>
        </w:rPr>
        <w:t>,</w:t>
      </w:r>
      <w:proofErr w:type="gramStart"/>
      <w:r>
        <w:rPr>
          <w:rFonts w:ascii="Arial" w:hAnsi="Arial" w:cs="Arial"/>
          <w:b/>
          <w:lang w:eastAsia="x-none"/>
        </w:rPr>
        <w:t xml:space="preserve"> </w:t>
      </w:r>
      <w:r w:rsidRPr="0087312F">
        <w:rPr>
          <w:rFonts w:ascii="Arial" w:hAnsi="Arial" w:cs="Arial"/>
          <w:b/>
          <w:lang w:eastAsia="x-none"/>
        </w:rPr>
        <w:t xml:space="preserve"> </w:t>
      </w:r>
    </w:p>
    <w:p w:rsidR="005B49D5" w:rsidRPr="0087312F" w:rsidRDefault="005B49D5" w:rsidP="005B49D5">
      <w:pPr>
        <w:spacing w:line="276" w:lineRule="auto"/>
        <w:rPr>
          <w:rFonts w:ascii="Arial" w:hAnsi="Arial" w:cs="Arial"/>
          <w:lang w:eastAsia="x-none"/>
        </w:rPr>
      </w:pPr>
      <w:proofErr w:type="gramEnd"/>
      <w:r w:rsidRPr="0087312F">
        <w:rPr>
          <w:rFonts w:ascii="Arial" w:hAnsi="Arial" w:cs="Arial"/>
          <w:b/>
          <w:lang w:eastAsia="x-none"/>
        </w:rPr>
        <w:tab/>
      </w:r>
      <w:r w:rsidRPr="0087312F">
        <w:rPr>
          <w:rFonts w:ascii="Arial" w:hAnsi="Arial" w:cs="Arial"/>
          <w:b/>
          <w:lang w:eastAsia="x-none"/>
        </w:rPr>
        <w:tab/>
      </w:r>
      <w:r w:rsidRPr="0087312F">
        <w:rPr>
          <w:rFonts w:ascii="Arial" w:hAnsi="Arial" w:cs="Arial"/>
          <w:b/>
          <w:lang w:eastAsia="x-none"/>
        </w:rPr>
        <w:tab/>
        <w:t>CAROS VEREADORES</w:t>
      </w:r>
      <w:r w:rsidRPr="0087312F">
        <w:rPr>
          <w:rFonts w:ascii="Arial" w:hAnsi="Arial" w:cs="Arial"/>
          <w:lang w:eastAsia="x-none"/>
        </w:rPr>
        <w:t xml:space="preserve"> </w:t>
      </w:r>
    </w:p>
    <w:p w:rsidR="005B49D5" w:rsidRPr="0087312F" w:rsidRDefault="005B49D5" w:rsidP="005B49D5">
      <w:pPr>
        <w:spacing w:line="276" w:lineRule="auto"/>
        <w:rPr>
          <w:rFonts w:ascii="Arial" w:hAnsi="Arial" w:cs="Arial"/>
          <w:lang w:eastAsia="x-none"/>
        </w:rPr>
      </w:pPr>
    </w:p>
    <w:p w:rsidR="005B49D5" w:rsidRDefault="005B49D5" w:rsidP="005B49D5">
      <w:pPr>
        <w:spacing w:line="276" w:lineRule="auto"/>
        <w:rPr>
          <w:rFonts w:ascii="Arial" w:hAnsi="Arial" w:cs="Arial"/>
          <w:lang w:eastAsia="x-none"/>
        </w:rPr>
      </w:pP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lang w:eastAsia="x-none"/>
        </w:rPr>
        <w:tab/>
        <w:t xml:space="preserve">Ao cumprimenta-los, vimos encaminhar este projeto de lei que estima as receitas e fixa as despesas para o </w:t>
      </w:r>
      <w:r>
        <w:rPr>
          <w:rFonts w:ascii="Arial" w:hAnsi="Arial" w:cs="Arial"/>
          <w:lang w:eastAsia="x-none"/>
        </w:rPr>
        <w:t>E</w:t>
      </w:r>
      <w:r w:rsidRPr="0087312F">
        <w:rPr>
          <w:rFonts w:ascii="Arial" w:hAnsi="Arial" w:cs="Arial"/>
          <w:lang w:eastAsia="x-none"/>
        </w:rPr>
        <w:t>xercício de 202</w:t>
      </w:r>
      <w:r>
        <w:rPr>
          <w:rFonts w:ascii="Arial" w:hAnsi="Arial" w:cs="Arial"/>
          <w:lang w:eastAsia="x-none"/>
        </w:rPr>
        <w:t>3</w:t>
      </w:r>
      <w:r w:rsidRPr="0087312F">
        <w:rPr>
          <w:rFonts w:ascii="Arial" w:hAnsi="Arial" w:cs="Arial"/>
          <w:lang w:eastAsia="x-none"/>
        </w:rPr>
        <w:t xml:space="preserve">, tratando-se, destarte, da Lei Orçamentária Anual para este exercício. </w:t>
      </w:r>
    </w:p>
    <w:p w:rsidR="005B49D5" w:rsidRDefault="005B49D5" w:rsidP="005B49D5">
      <w:pPr>
        <w:spacing w:line="276" w:lineRule="auto"/>
        <w:rPr>
          <w:rFonts w:ascii="Arial" w:hAnsi="Arial" w:cs="Arial"/>
          <w:lang w:eastAsia="x-none"/>
        </w:rPr>
      </w:pP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lang w:eastAsia="x-none"/>
        </w:rPr>
        <w:tab/>
      </w:r>
      <w:r w:rsidRPr="0087312F">
        <w:rPr>
          <w:rFonts w:ascii="Arial" w:hAnsi="Arial" w:cs="Arial"/>
          <w:lang w:eastAsia="x-none"/>
        </w:rPr>
        <w:tab/>
        <w:t xml:space="preserve">Registra-se que as receitas estimadas e as despesas fixadas, sofreram alguns ajustes em relação </w:t>
      </w:r>
      <w:proofErr w:type="gramStart"/>
      <w:r w:rsidRPr="0087312F">
        <w:rPr>
          <w:rFonts w:ascii="Arial" w:hAnsi="Arial" w:cs="Arial"/>
          <w:lang w:eastAsia="x-none"/>
        </w:rPr>
        <w:t>a</w:t>
      </w:r>
      <w:proofErr w:type="gramEnd"/>
      <w:r w:rsidRPr="0087312F">
        <w:rPr>
          <w:rFonts w:ascii="Arial" w:hAnsi="Arial" w:cs="Arial"/>
          <w:lang w:eastAsia="x-none"/>
        </w:rPr>
        <w:t xml:space="preserve"> LDO recentemente aprovada por este Poder Legislativo, tendo em vista a conjuntura econômica do país, que vem demonstrando incremento no crescimento da economia, o que por si só dispensa maiores detalhamentos   pelo exposto, se espera a sua aprovação com a devida celeridade e sem emendas. </w:t>
      </w:r>
    </w:p>
    <w:p w:rsidR="005B49D5" w:rsidRPr="005B49D5" w:rsidRDefault="005B49D5" w:rsidP="005B49D5">
      <w:pPr>
        <w:tabs>
          <w:tab w:val="left" w:pos="2268"/>
        </w:tabs>
        <w:spacing w:after="120" w:line="276" w:lineRule="auto"/>
        <w:ind w:firstLine="2268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>Esta Lei estima a Receita e fixa a Despesa do Município para o exercício financeiro de 2023, compreendendo:</w:t>
      </w:r>
    </w:p>
    <w:p w:rsidR="005B49D5" w:rsidRPr="005B49D5" w:rsidRDefault="005B49D5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I - o Orçamento Fiscal, referente aos Poderes do Município, seus fundos, órgãos e entidades da Administração Pública Municipal Direta e Indireta, inclusive Fundações instituídas e mantidas pelo Poder Público;</w:t>
      </w:r>
    </w:p>
    <w:p w:rsidR="005B49D5" w:rsidRPr="005B49D5" w:rsidRDefault="005B49D5" w:rsidP="005B49D5">
      <w:pPr>
        <w:spacing w:after="120" w:line="276" w:lineRule="auto"/>
        <w:ind w:firstLine="0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 xml:space="preserve"> </w:t>
      </w:r>
      <w:r w:rsidRPr="005B49D5">
        <w:rPr>
          <w:rFonts w:ascii="Arial" w:eastAsia="Times New Roman" w:hAnsi="Arial" w:cs="Arial"/>
          <w:lang w:eastAsia="pt-BR"/>
        </w:rPr>
        <w:tab/>
        <w:t>II - o Orçamento da Seguridade Social, abrangendo todas as entidades e órgãos da Administração Direta e Indireta a ele vinculados, bem como Fundações instituídas e mantidas pelo Poder Público;</w:t>
      </w:r>
    </w:p>
    <w:p w:rsidR="005B49D5" w:rsidRPr="005B49D5" w:rsidRDefault="005B49D5" w:rsidP="005B49D5">
      <w:pPr>
        <w:spacing w:after="120" w:line="276" w:lineRule="auto"/>
        <w:ind w:firstLine="2268"/>
        <w:rPr>
          <w:rFonts w:ascii="Arial" w:eastAsia="Times New Roman" w:hAnsi="Arial" w:cs="Arial"/>
          <w:lang w:eastAsia="pt-BR"/>
        </w:rPr>
      </w:pPr>
      <w:r w:rsidRPr="005B49D5">
        <w:rPr>
          <w:rFonts w:ascii="Arial" w:eastAsia="Times New Roman" w:hAnsi="Arial" w:cs="Arial"/>
          <w:lang w:eastAsia="pt-BR"/>
        </w:rPr>
        <w:t>A Receita Orçamentária é estimada, no mesmo valor da Despesa, em R$ 26.779.554,05 (</w:t>
      </w:r>
      <w:proofErr w:type="gramStart"/>
      <w:r w:rsidRPr="005B49D5">
        <w:rPr>
          <w:rFonts w:ascii="Arial" w:eastAsia="Times New Roman" w:hAnsi="Arial" w:cs="Arial"/>
          <w:lang w:eastAsia="pt-BR"/>
        </w:rPr>
        <w:t>vinte e seis milhões setecentos e setenta e nove mil, quinhentos e cinquenta e</w:t>
      </w:r>
      <w:proofErr w:type="gramEnd"/>
      <w:r w:rsidRPr="005B49D5">
        <w:rPr>
          <w:rFonts w:ascii="Arial" w:eastAsia="Times New Roman" w:hAnsi="Arial" w:cs="Arial"/>
          <w:lang w:eastAsia="pt-BR"/>
        </w:rPr>
        <w:t xml:space="preserve"> quatro reais e cinco centavos). </w:t>
      </w:r>
    </w:p>
    <w:p w:rsidR="005B49D5" w:rsidRDefault="005B49D5" w:rsidP="005B49D5">
      <w:pPr>
        <w:spacing w:line="276" w:lineRule="auto"/>
        <w:rPr>
          <w:rFonts w:ascii="Arial" w:hAnsi="Arial" w:cs="Arial"/>
          <w:lang w:eastAsia="x-none"/>
        </w:rPr>
      </w:pPr>
    </w:p>
    <w:p w:rsidR="005B49D5" w:rsidRDefault="005B49D5" w:rsidP="005B49D5">
      <w:pPr>
        <w:spacing w:line="276" w:lineRule="auto"/>
        <w:ind w:firstLine="2124"/>
        <w:rPr>
          <w:rFonts w:ascii="Arial" w:hAnsi="Arial" w:cs="Arial"/>
          <w:lang w:eastAsia="x-none"/>
        </w:rPr>
      </w:pPr>
      <w:r w:rsidRPr="0087312F">
        <w:rPr>
          <w:rFonts w:ascii="Arial" w:hAnsi="Arial" w:cs="Arial"/>
          <w:lang w:eastAsia="x-none"/>
        </w:rPr>
        <w:t xml:space="preserve">Na certeza da habitual atenção e compreensão, </w:t>
      </w:r>
      <w:proofErr w:type="gramStart"/>
      <w:r w:rsidRPr="0087312F">
        <w:rPr>
          <w:rFonts w:ascii="Arial" w:hAnsi="Arial" w:cs="Arial"/>
          <w:lang w:eastAsia="x-none"/>
        </w:rPr>
        <w:t>reiteramos</w:t>
      </w:r>
      <w:proofErr w:type="gramEnd"/>
      <w:r w:rsidRPr="0087312F">
        <w:rPr>
          <w:rFonts w:ascii="Arial" w:hAnsi="Arial" w:cs="Arial"/>
          <w:lang w:eastAsia="x-none"/>
        </w:rPr>
        <w:t xml:space="preserve"> </w:t>
      </w:r>
      <w:proofErr w:type="gramStart"/>
      <w:r w:rsidRPr="0087312F">
        <w:rPr>
          <w:rFonts w:ascii="Arial" w:hAnsi="Arial" w:cs="Arial"/>
          <w:lang w:eastAsia="x-none"/>
        </w:rPr>
        <w:t>nossas</w:t>
      </w:r>
      <w:proofErr w:type="gramEnd"/>
      <w:r w:rsidRPr="0087312F">
        <w:rPr>
          <w:rFonts w:ascii="Arial" w:hAnsi="Arial" w:cs="Arial"/>
          <w:lang w:eastAsia="x-none"/>
        </w:rPr>
        <w:t xml:space="preserve"> elevadas e apreço a esta presidência e aos vereadores.</w:t>
      </w:r>
    </w:p>
    <w:p w:rsidR="005B49D5" w:rsidRPr="0087312F" w:rsidRDefault="005B49D5" w:rsidP="005B49D5">
      <w:pPr>
        <w:spacing w:line="276" w:lineRule="auto"/>
        <w:ind w:firstLine="2124"/>
        <w:rPr>
          <w:rFonts w:ascii="Arial" w:hAnsi="Arial" w:cs="Arial"/>
          <w:lang w:eastAsia="x-none"/>
        </w:rPr>
      </w:pPr>
    </w:p>
    <w:p w:rsidR="005B49D5" w:rsidRDefault="005B49D5" w:rsidP="005B49D5">
      <w:pPr>
        <w:spacing w:line="276" w:lineRule="auto"/>
        <w:ind w:firstLine="2124"/>
        <w:rPr>
          <w:rFonts w:ascii="Arial" w:hAnsi="Arial" w:cs="Arial"/>
          <w:lang w:eastAsia="x-none"/>
        </w:rPr>
      </w:pPr>
      <w:r w:rsidRPr="0087312F">
        <w:rPr>
          <w:rFonts w:ascii="Arial" w:hAnsi="Arial" w:cs="Arial"/>
          <w:lang w:eastAsia="x-none"/>
        </w:rPr>
        <w:t>Atenciosamente</w:t>
      </w:r>
      <w:r>
        <w:rPr>
          <w:rFonts w:ascii="Arial" w:hAnsi="Arial" w:cs="Arial"/>
          <w:lang w:eastAsia="x-none"/>
        </w:rPr>
        <w:t>.</w:t>
      </w:r>
      <w:r w:rsidRPr="0087312F">
        <w:rPr>
          <w:rFonts w:ascii="Arial" w:hAnsi="Arial" w:cs="Arial"/>
          <w:lang w:eastAsia="x-none"/>
        </w:rPr>
        <w:t xml:space="preserve"> </w:t>
      </w:r>
    </w:p>
    <w:p w:rsidR="005B49D5" w:rsidRDefault="005B49D5" w:rsidP="005B49D5">
      <w:pPr>
        <w:spacing w:line="276" w:lineRule="auto"/>
        <w:ind w:firstLine="2124"/>
        <w:rPr>
          <w:rFonts w:ascii="Arial" w:hAnsi="Arial" w:cs="Arial"/>
          <w:lang w:eastAsia="x-none"/>
        </w:rPr>
      </w:pPr>
    </w:p>
    <w:p w:rsidR="005B49D5" w:rsidRPr="0087312F" w:rsidRDefault="005B49D5" w:rsidP="005B49D5">
      <w:pPr>
        <w:spacing w:line="276" w:lineRule="auto"/>
        <w:ind w:firstLine="2124"/>
        <w:jc w:val="center"/>
        <w:rPr>
          <w:rFonts w:ascii="Arial" w:hAnsi="Arial" w:cs="Arial"/>
          <w:b/>
          <w:lang w:eastAsia="x-none"/>
        </w:rPr>
      </w:pPr>
      <w:r w:rsidRPr="0087312F">
        <w:rPr>
          <w:rFonts w:ascii="Arial" w:hAnsi="Arial" w:cs="Arial"/>
          <w:b/>
          <w:lang w:eastAsia="x-none"/>
        </w:rPr>
        <w:t>LUIS CLOVES MOLINARI SILVA</w:t>
      </w:r>
    </w:p>
    <w:p w:rsidR="005B49D5" w:rsidRPr="00763657" w:rsidRDefault="00763657" w:rsidP="00763657">
      <w:pPr>
        <w:spacing w:line="276" w:lineRule="auto"/>
        <w:ind w:firstLine="2124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</w:t>
      </w:r>
      <w:bookmarkStart w:id="0" w:name="_GoBack"/>
      <w:bookmarkEnd w:id="0"/>
      <w:r w:rsidR="005B49D5" w:rsidRPr="0087312F">
        <w:rPr>
          <w:rFonts w:ascii="Arial" w:hAnsi="Arial" w:cs="Arial"/>
          <w:b/>
          <w:lang w:eastAsia="x-none"/>
        </w:rPr>
        <w:t>PREFEITO MUNICIPAL</w:t>
      </w:r>
      <w:r w:rsidR="005B49D5" w:rsidRPr="0087312F">
        <w:rPr>
          <w:rFonts w:ascii="Arial" w:hAnsi="Arial" w:cs="Arial"/>
          <w:lang w:eastAsia="x-none"/>
        </w:rPr>
        <w:tab/>
      </w:r>
      <w:r w:rsidR="005B49D5" w:rsidRPr="0087312F">
        <w:rPr>
          <w:rFonts w:ascii="Arial" w:hAnsi="Arial" w:cs="Arial"/>
          <w:lang w:eastAsia="x-none"/>
        </w:rPr>
        <w:tab/>
      </w:r>
      <w:r w:rsidR="005B49D5" w:rsidRPr="0087312F">
        <w:rPr>
          <w:rFonts w:ascii="Arial" w:hAnsi="Arial" w:cs="Arial"/>
          <w:lang w:eastAsia="x-none"/>
        </w:rPr>
        <w:tab/>
        <w:t xml:space="preserve"> </w:t>
      </w:r>
    </w:p>
    <w:sectPr w:rsidR="005B49D5" w:rsidRPr="00763657" w:rsidSect="005B49D5">
      <w:pgSz w:w="11906" w:h="16838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43"/>
    <w:rsid w:val="00030050"/>
    <w:rsid w:val="00033DF0"/>
    <w:rsid w:val="000435C9"/>
    <w:rsid w:val="000652B9"/>
    <w:rsid w:val="000E26BB"/>
    <w:rsid w:val="001A3243"/>
    <w:rsid w:val="002146F3"/>
    <w:rsid w:val="00221618"/>
    <w:rsid w:val="002240A9"/>
    <w:rsid w:val="002773C5"/>
    <w:rsid w:val="002850B6"/>
    <w:rsid w:val="002B3ECD"/>
    <w:rsid w:val="002C1C6B"/>
    <w:rsid w:val="00301852"/>
    <w:rsid w:val="00327438"/>
    <w:rsid w:val="00384205"/>
    <w:rsid w:val="003E1921"/>
    <w:rsid w:val="003F3A2E"/>
    <w:rsid w:val="004316E1"/>
    <w:rsid w:val="00480A17"/>
    <w:rsid w:val="005155FA"/>
    <w:rsid w:val="005749CD"/>
    <w:rsid w:val="00591978"/>
    <w:rsid w:val="005B49D5"/>
    <w:rsid w:val="005C7B57"/>
    <w:rsid w:val="005E0B62"/>
    <w:rsid w:val="006001DF"/>
    <w:rsid w:val="00627DC8"/>
    <w:rsid w:val="00634411"/>
    <w:rsid w:val="00674400"/>
    <w:rsid w:val="007106BD"/>
    <w:rsid w:val="00714BFB"/>
    <w:rsid w:val="007447C3"/>
    <w:rsid w:val="00763657"/>
    <w:rsid w:val="007D4A32"/>
    <w:rsid w:val="00803719"/>
    <w:rsid w:val="00803BDC"/>
    <w:rsid w:val="00850A41"/>
    <w:rsid w:val="008842F7"/>
    <w:rsid w:val="008D515C"/>
    <w:rsid w:val="008E48E3"/>
    <w:rsid w:val="00945258"/>
    <w:rsid w:val="0098677F"/>
    <w:rsid w:val="00A23DE3"/>
    <w:rsid w:val="00A541C6"/>
    <w:rsid w:val="00B27BCB"/>
    <w:rsid w:val="00C52065"/>
    <w:rsid w:val="00C70D15"/>
    <w:rsid w:val="00CA7EB3"/>
    <w:rsid w:val="00D33F9F"/>
    <w:rsid w:val="00D65A5C"/>
    <w:rsid w:val="00EC0516"/>
    <w:rsid w:val="00F37738"/>
    <w:rsid w:val="00F700EE"/>
    <w:rsid w:val="00F9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243"/>
    <w:pPr>
      <w:spacing w:line="360" w:lineRule="auto"/>
      <w:ind w:firstLine="567"/>
      <w:jc w:val="both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B49D5"/>
    <w:pPr>
      <w:keepNext/>
      <w:spacing w:after="0" w:line="240" w:lineRule="auto"/>
      <w:ind w:left="2124" w:firstLine="708"/>
      <w:outlineLvl w:val="0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47C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lang w:eastAsia="pt-BR"/>
    </w:rPr>
  </w:style>
  <w:style w:type="character" w:styleId="Forte">
    <w:name w:val="Strong"/>
    <w:basedOn w:val="Fontepargpadro"/>
    <w:uiPriority w:val="22"/>
    <w:qFormat/>
    <w:rsid w:val="007447C3"/>
    <w:rPr>
      <w:b/>
      <w:bCs/>
    </w:rPr>
  </w:style>
  <w:style w:type="character" w:customStyle="1" w:styleId="Ttulo1Char">
    <w:name w:val="Título 1 Char"/>
    <w:basedOn w:val="Fontepargpadro"/>
    <w:link w:val="Ttulo1"/>
    <w:rsid w:val="005B49D5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243"/>
    <w:pPr>
      <w:spacing w:line="360" w:lineRule="auto"/>
      <w:ind w:firstLine="567"/>
      <w:jc w:val="both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B49D5"/>
    <w:pPr>
      <w:keepNext/>
      <w:spacing w:after="0" w:line="240" w:lineRule="auto"/>
      <w:ind w:left="2124" w:firstLine="708"/>
      <w:outlineLvl w:val="0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47C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lang w:eastAsia="pt-BR"/>
    </w:rPr>
  </w:style>
  <w:style w:type="character" w:styleId="Forte">
    <w:name w:val="Strong"/>
    <w:basedOn w:val="Fontepargpadro"/>
    <w:uiPriority w:val="22"/>
    <w:qFormat/>
    <w:rsid w:val="007447C3"/>
    <w:rPr>
      <w:b/>
      <w:bCs/>
    </w:rPr>
  </w:style>
  <w:style w:type="character" w:customStyle="1" w:styleId="Ttulo1Char">
    <w:name w:val="Título 1 Char"/>
    <w:basedOn w:val="Fontepargpadro"/>
    <w:link w:val="Ttulo1"/>
    <w:rsid w:val="005B49D5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1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53373-2697-4C83-BD8D-FB248211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8</Pages>
  <Words>1701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55</cp:revision>
  <cp:lastPrinted>2022-11-21T11:30:00Z</cp:lastPrinted>
  <dcterms:created xsi:type="dcterms:W3CDTF">2022-11-20T12:53:00Z</dcterms:created>
  <dcterms:modified xsi:type="dcterms:W3CDTF">2022-11-21T11:31:00Z</dcterms:modified>
</cp:coreProperties>
</file>